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FFCD0" w14:textId="54DC967E" w:rsidR="00BA5301" w:rsidRPr="00CB4B9D" w:rsidRDefault="001A312C" w:rsidP="00801552">
      <w:pPr>
        <w:pStyle w:val="Header"/>
        <w:jc w:val="center"/>
        <w:rPr>
          <w:rFonts w:asciiTheme="minorHAnsi" w:hAnsiTheme="minorHAnsi" w:cstheme="minorHAnsi"/>
          <w:b/>
          <w:bCs/>
          <w:sz w:val="16"/>
          <w:szCs w:val="16"/>
        </w:rPr>
      </w:pPr>
      <w:r>
        <w:rPr>
          <w:rFonts w:asciiTheme="minorHAnsi" w:hAnsiTheme="minorHAnsi" w:cstheme="minorHAnsi"/>
          <w:b/>
          <w:bCs/>
          <w:sz w:val="16"/>
          <w:szCs w:val="16"/>
          <w:highlight w:val="lightGray"/>
        </w:rPr>
        <w:t xml:space="preserve">NOTĂ DE REDACTARE: </w:t>
      </w:r>
      <w:r w:rsidR="00BA5301" w:rsidRPr="00CB4B9D">
        <w:rPr>
          <w:rFonts w:asciiTheme="minorHAnsi" w:hAnsiTheme="minorHAnsi" w:cstheme="minorHAnsi"/>
          <w:b/>
          <w:bCs/>
          <w:sz w:val="16"/>
          <w:szCs w:val="16"/>
          <w:highlight w:val="lightGray"/>
        </w:rPr>
        <w:t xml:space="preserve">Model succint de contract, preluat de pe </w:t>
      </w:r>
      <w:hyperlink r:id="rId7" w:history="1">
        <w:r w:rsidR="00BA5301" w:rsidRPr="00801552">
          <w:rPr>
            <w:rStyle w:val="Hyperlink"/>
            <w:rFonts w:asciiTheme="minorHAnsi" w:hAnsiTheme="minorHAnsi" w:cstheme="minorHAnsi"/>
            <w:b/>
            <w:bCs/>
            <w:sz w:val="16"/>
            <w:szCs w:val="16"/>
            <w:highlight w:val="lightGray"/>
          </w:rPr>
          <w:t>animus.md</w:t>
        </w:r>
      </w:hyperlink>
      <w:r w:rsidR="005C1038">
        <w:rPr>
          <w:rFonts w:asciiTheme="minorHAnsi" w:hAnsiTheme="minorHAnsi" w:cstheme="minorHAnsi"/>
          <w:b/>
          <w:bCs/>
          <w:sz w:val="16"/>
          <w:szCs w:val="16"/>
          <w:highlight w:val="lightGray"/>
        </w:rPr>
        <w:t xml:space="preserve"> (ediția aprilie 2021)</w:t>
      </w:r>
      <w:r w:rsidR="00BA5301" w:rsidRPr="00CB4B9D">
        <w:rPr>
          <w:rFonts w:asciiTheme="minorHAnsi" w:hAnsiTheme="minorHAnsi" w:cstheme="minorHAnsi"/>
          <w:b/>
          <w:bCs/>
          <w:sz w:val="16"/>
          <w:szCs w:val="16"/>
          <w:highlight w:val="lightGray"/>
        </w:rPr>
        <w:t>.  Acesta este doar unul din multele moduri de a formula un contract de locațiune.  Nu se recomandă de a include în contract clauze care repetă sau parafrazează dispozițiile legale decât dacă există motive convingătoare.</w:t>
      </w:r>
      <w:r w:rsidR="00801552">
        <w:rPr>
          <w:rFonts w:asciiTheme="minorHAnsi" w:hAnsiTheme="minorHAnsi" w:cstheme="minorHAnsi"/>
          <w:b/>
          <w:bCs/>
          <w:sz w:val="16"/>
          <w:szCs w:val="16"/>
          <w:highlight w:val="lightGray"/>
        </w:rPr>
        <w:t xml:space="preserve">  </w:t>
      </w:r>
      <w:r w:rsidR="00BA5301" w:rsidRPr="00CB4B9D">
        <w:rPr>
          <w:rFonts w:asciiTheme="minorHAnsi" w:hAnsiTheme="minorHAnsi" w:cstheme="minorHAnsi"/>
          <w:b/>
          <w:bCs/>
          <w:sz w:val="16"/>
          <w:szCs w:val="16"/>
          <w:highlight w:val="lightGray"/>
        </w:rPr>
        <w:t xml:space="preserve">Consultați un jurist calificat </w:t>
      </w:r>
      <w:r w:rsidR="00B9610D">
        <w:rPr>
          <w:rFonts w:asciiTheme="minorHAnsi" w:hAnsiTheme="minorHAnsi" w:cstheme="minorHAnsi"/>
          <w:b/>
          <w:bCs/>
          <w:sz w:val="16"/>
          <w:szCs w:val="16"/>
          <w:highlight w:val="lightGray"/>
        </w:rPr>
        <w:t xml:space="preserve">pe dreptul R. Moldova </w:t>
      </w:r>
      <w:r w:rsidR="00BA5301" w:rsidRPr="00CB4B9D">
        <w:rPr>
          <w:rFonts w:asciiTheme="minorHAnsi" w:hAnsiTheme="minorHAnsi" w:cstheme="minorHAnsi"/>
          <w:b/>
          <w:bCs/>
          <w:sz w:val="16"/>
          <w:szCs w:val="16"/>
          <w:highlight w:val="lightGray"/>
        </w:rPr>
        <w:t>înainte de a semna un contract</w:t>
      </w:r>
    </w:p>
    <w:p w14:paraId="550284F6" w14:textId="77777777" w:rsidR="00BA5301" w:rsidRPr="00CB4B9D" w:rsidRDefault="00BA5301" w:rsidP="00BA5301">
      <w:pPr>
        <w:pStyle w:val="Header"/>
        <w:rPr>
          <w:rFonts w:asciiTheme="minorHAnsi" w:hAnsiTheme="minorHAnsi" w:cstheme="minorHAnsi"/>
          <w:b/>
          <w:bCs/>
          <w:sz w:val="16"/>
          <w:szCs w:val="16"/>
        </w:rPr>
      </w:pPr>
    </w:p>
    <w:p w14:paraId="7548BF9F" w14:textId="77777777" w:rsidR="00BA5301" w:rsidRPr="00FF74DE" w:rsidRDefault="00BA5301">
      <w:pPr>
        <w:pStyle w:val="Normal1"/>
        <w:pBdr>
          <w:top w:val="nil"/>
          <w:left w:val="nil"/>
          <w:bottom w:val="nil"/>
          <w:right w:val="nil"/>
          <w:between w:val="nil"/>
        </w:pBdr>
        <w:jc w:val="center"/>
        <w:rPr>
          <w:rFonts w:ascii="Calibri" w:hAnsi="Calibri" w:cs="Calibri"/>
          <w:b/>
          <w:color w:val="000000"/>
          <w:sz w:val="22"/>
          <w:szCs w:val="22"/>
        </w:rPr>
      </w:pPr>
    </w:p>
    <w:p w14:paraId="10CC380B" w14:textId="02EC3EE9" w:rsidR="00103570" w:rsidRPr="00FF74DE" w:rsidRDefault="0020433D">
      <w:pPr>
        <w:pStyle w:val="Normal1"/>
        <w:pBdr>
          <w:top w:val="nil"/>
          <w:left w:val="nil"/>
          <w:bottom w:val="nil"/>
          <w:right w:val="nil"/>
          <w:between w:val="nil"/>
        </w:pBdr>
        <w:jc w:val="center"/>
        <w:rPr>
          <w:rFonts w:ascii="Calibri" w:hAnsi="Calibri" w:cs="Calibri"/>
          <w:color w:val="000000"/>
          <w:sz w:val="22"/>
          <w:szCs w:val="22"/>
        </w:rPr>
      </w:pPr>
      <w:r w:rsidRPr="00FF74DE">
        <w:rPr>
          <w:rFonts w:ascii="Calibri" w:hAnsi="Calibri" w:cs="Calibri"/>
          <w:b/>
          <w:color w:val="000000"/>
          <w:sz w:val="22"/>
          <w:szCs w:val="22"/>
        </w:rPr>
        <w:t>CONTRACT DE LOCAŢIUNE</w:t>
      </w:r>
    </w:p>
    <w:p w14:paraId="4D554AF9" w14:textId="18F23878" w:rsidR="00103570" w:rsidRPr="00FF74DE" w:rsidRDefault="00103570">
      <w:pPr>
        <w:pStyle w:val="Normal1"/>
        <w:pBdr>
          <w:top w:val="nil"/>
          <w:left w:val="nil"/>
          <w:bottom w:val="nil"/>
          <w:right w:val="nil"/>
          <w:between w:val="nil"/>
        </w:pBdr>
        <w:jc w:val="both"/>
        <w:rPr>
          <w:rFonts w:ascii="Calibri" w:hAnsi="Calibri" w:cs="Calibri"/>
          <w:color w:val="000000"/>
          <w:sz w:val="22"/>
          <w:szCs w:val="22"/>
        </w:rPr>
      </w:pPr>
    </w:p>
    <w:p w14:paraId="1F6D25A4" w14:textId="77777777" w:rsidR="007B0D87" w:rsidRPr="00FF74DE" w:rsidRDefault="007B0D87">
      <w:pPr>
        <w:pStyle w:val="Normal1"/>
        <w:pBdr>
          <w:top w:val="nil"/>
          <w:left w:val="nil"/>
          <w:bottom w:val="nil"/>
          <w:right w:val="nil"/>
          <w:between w:val="nil"/>
        </w:pBdr>
        <w:jc w:val="both"/>
        <w:rPr>
          <w:rFonts w:ascii="Calibri" w:hAnsi="Calibri" w:cs="Calibri"/>
          <w:color w:val="000000"/>
          <w:sz w:val="22"/>
          <w:szCs w:val="22"/>
        </w:rPr>
      </w:pPr>
    </w:p>
    <w:p w14:paraId="5C2A22A0" w14:textId="2E519E2A" w:rsidR="00103570" w:rsidRPr="00FF74DE" w:rsidRDefault="0020433D">
      <w:pPr>
        <w:pStyle w:val="Normal1"/>
        <w:pBdr>
          <w:top w:val="nil"/>
          <w:left w:val="nil"/>
          <w:bottom w:val="nil"/>
          <w:right w:val="nil"/>
          <w:between w:val="nil"/>
        </w:pBdr>
        <w:jc w:val="center"/>
        <w:rPr>
          <w:rFonts w:ascii="Calibri" w:hAnsi="Calibri" w:cs="Calibri"/>
          <w:color w:val="000000"/>
          <w:sz w:val="22"/>
          <w:szCs w:val="22"/>
        </w:rPr>
      </w:pPr>
      <w:r w:rsidRPr="00FF74DE">
        <w:rPr>
          <w:rFonts w:ascii="Calibri" w:hAnsi="Calibri" w:cs="Calibri"/>
          <w:color w:val="000000"/>
          <w:sz w:val="22"/>
          <w:szCs w:val="22"/>
        </w:rPr>
        <w:t>mun.</w:t>
      </w:r>
      <w:r w:rsidR="00FF1D95" w:rsidRPr="00FF74DE">
        <w:rPr>
          <w:rFonts w:ascii="Calibri" w:hAnsi="Calibri" w:cs="Calibri"/>
          <w:color w:val="000000"/>
          <w:sz w:val="22"/>
          <w:szCs w:val="22"/>
        </w:rPr>
        <w:t xml:space="preserve"> </w:t>
      </w:r>
      <w:r w:rsidRPr="00FF74DE">
        <w:rPr>
          <w:rFonts w:ascii="Calibri" w:hAnsi="Calibri" w:cs="Calibri"/>
          <w:color w:val="000000"/>
          <w:sz w:val="22"/>
          <w:szCs w:val="22"/>
        </w:rPr>
        <w:t>Chi</w:t>
      </w:r>
      <w:r w:rsidR="00D109A9" w:rsidRPr="00FF74DE">
        <w:rPr>
          <w:rFonts w:ascii="Calibri" w:hAnsi="Calibri" w:cs="Calibri"/>
          <w:color w:val="000000"/>
          <w:sz w:val="22"/>
          <w:szCs w:val="22"/>
        </w:rPr>
        <w:t>ș</w:t>
      </w:r>
      <w:r w:rsidRPr="00FF74DE">
        <w:rPr>
          <w:rFonts w:ascii="Calibri" w:hAnsi="Calibri" w:cs="Calibri"/>
          <w:color w:val="000000"/>
          <w:sz w:val="22"/>
          <w:szCs w:val="22"/>
        </w:rPr>
        <w:t>inău</w:t>
      </w:r>
      <w:r w:rsidR="00FA20C5" w:rsidRPr="00FF74DE">
        <w:rPr>
          <w:rFonts w:ascii="Calibri" w:hAnsi="Calibri" w:cs="Calibri"/>
          <w:color w:val="000000"/>
          <w:sz w:val="22"/>
          <w:szCs w:val="22"/>
        </w:rPr>
        <w:tab/>
      </w:r>
      <w:r w:rsidRPr="00FF74DE">
        <w:rPr>
          <w:rFonts w:ascii="Calibri" w:hAnsi="Calibri" w:cs="Calibri"/>
          <w:color w:val="000000"/>
          <w:sz w:val="22"/>
          <w:szCs w:val="22"/>
        </w:rPr>
        <w:tab/>
      </w:r>
      <w:r w:rsidRPr="00FF74DE">
        <w:rPr>
          <w:rFonts w:ascii="Calibri" w:hAnsi="Calibri" w:cs="Calibri"/>
          <w:color w:val="000000"/>
          <w:sz w:val="22"/>
          <w:szCs w:val="22"/>
        </w:rPr>
        <w:tab/>
      </w:r>
      <w:r w:rsidRPr="00FF74DE">
        <w:rPr>
          <w:rFonts w:ascii="Calibri" w:hAnsi="Calibri" w:cs="Calibri"/>
          <w:color w:val="000000"/>
          <w:sz w:val="22"/>
          <w:szCs w:val="22"/>
        </w:rPr>
        <w:tab/>
      </w:r>
      <w:r w:rsidR="00910934" w:rsidRPr="00FF74DE">
        <w:rPr>
          <w:rFonts w:ascii="Calibri" w:hAnsi="Calibri" w:cs="Calibri"/>
          <w:color w:val="000000"/>
          <w:sz w:val="22"/>
          <w:szCs w:val="22"/>
        </w:rPr>
        <w:tab/>
      </w:r>
      <w:r w:rsidR="00FF1D95" w:rsidRPr="00FF74DE">
        <w:rPr>
          <w:rFonts w:ascii="Calibri" w:hAnsi="Calibri" w:cs="Calibri"/>
          <w:color w:val="000000"/>
          <w:sz w:val="22"/>
          <w:szCs w:val="22"/>
        </w:rPr>
        <w:tab/>
      </w:r>
      <w:r w:rsidRPr="00FF74DE">
        <w:rPr>
          <w:rFonts w:ascii="Calibri" w:hAnsi="Calibri" w:cs="Calibri"/>
          <w:color w:val="000000"/>
          <w:sz w:val="22"/>
          <w:szCs w:val="22"/>
        </w:rPr>
        <w:tab/>
      </w:r>
      <w:r w:rsidRPr="00FF74DE">
        <w:rPr>
          <w:rFonts w:ascii="Calibri" w:hAnsi="Calibri" w:cs="Calibri"/>
          <w:color w:val="000000"/>
          <w:sz w:val="22"/>
          <w:szCs w:val="22"/>
        </w:rPr>
        <w:tab/>
      </w:r>
      <w:r w:rsidRPr="00FF74DE">
        <w:rPr>
          <w:rFonts w:ascii="Calibri" w:hAnsi="Calibri" w:cs="Calibri"/>
          <w:color w:val="000000"/>
          <w:sz w:val="22"/>
          <w:szCs w:val="22"/>
        </w:rPr>
        <w:tab/>
      </w:r>
      <w:r w:rsidR="00FF1D95" w:rsidRPr="00FF74DE">
        <w:rPr>
          <w:rFonts w:ascii="Calibri" w:hAnsi="Calibri" w:cs="Calibri"/>
          <w:color w:val="000000"/>
          <w:sz w:val="22"/>
          <w:szCs w:val="22"/>
          <w:highlight w:val="yellow"/>
          <w:lang w:val="fr-FR"/>
        </w:rPr>
        <w:t>___</w:t>
      </w:r>
      <w:r w:rsidR="00666BA7" w:rsidRPr="00FF74DE">
        <w:rPr>
          <w:rFonts w:ascii="Calibri" w:hAnsi="Calibri" w:cs="Calibri"/>
          <w:color w:val="000000"/>
          <w:sz w:val="22"/>
          <w:szCs w:val="22"/>
          <w:lang w:val="fr-FR"/>
        </w:rPr>
        <w:t xml:space="preserve"> </w:t>
      </w:r>
      <w:r w:rsidR="007C3DA0" w:rsidRPr="00FF74DE">
        <w:rPr>
          <w:rFonts w:ascii="Calibri" w:hAnsi="Calibri" w:cs="Calibri"/>
          <w:color w:val="000000"/>
          <w:sz w:val="22"/>
          <w:szCs w:val="22"/>
          <w:lang w:val="fr-FR"/>
        </w:rPr>
        <w:t>202</w:t>
      </w:r>
      <w:r w:rsidR="00D132B5" w:rsidRPr="00FF74DE">
        <w:rPr>
          <w:rFonts w:ascii="Calibri" w:hAnsi="Calibri" w:cs="Calibri"/>
          <w:color w:val="000000"/>
          <w:sz w:val="22"/>
          <w:szCs w:val="22"/>
          <w:lang w:val="fr-FR"/>
        </w:rPr>
        <w:t>1</w:t>
      </w:r>
    </w:p>
    <w:p w14:paraId="577F2ABE" w14:textId="77777777" w:rsidR="00103570" w:rsidRPr="00FF74DE" w:rsidRDefault="00103570">
      <w:pPr>
        <w:pStyle w:val="Normal1"/>
        <w:pBdr>
          <w:top w:val="nil"/>
          <w:left w:val="nil"/>
          <w:bottom w:val="nil"/>
          <w:right w:val="nil"/>
          <w:between w:val="nil"/>
        </w:pBdr>
        <w:jc w:val="both"/>
        <w:rPr>
          <w:rFonts w:ascii="Calibri" w:hAnsi="Calibri" w:cs="Calibri"/>
          <w:color w:val="000000"/>
          <w:sz w:val="22"/>
          <w:szCs w:val="22"/>
        </w:rPr>
      </w:pPr>
    </w:p>
    <w:p w14:paraId="449793F7" w14:textId="0D1E04AE" w:rsidR="000F6C64" w:rsidRPr="00FF74DE" w:rsidRDefault="000F6C64">
      <w:pPr>
        <w:pStyle w:val="Normal1"/>
        <w:pBdr>
          <w:top w:val="nil"/>
          <w:left w:val="nil"/>
          <w:bottom w:val="nil"/>
          <w:right w:val="nil"/>
          <w:between w:val="nil"/>
        </w:pBdr>
        <w:jc w:val="both"/>
        <w:rPr>
          <w:rFonts w:ascii="Calibri" w:hAnsi="Calibri" w:cs="Calibri"/>
          <w:color w:val="000000"/>
          <w:sz w:val="22"/>
          <w:szCs w:val="22"/>
        </w:rPr>
      </w:pPr>
      <w:r w:rsidRPr="00FF74DE">
        <w:rPr>
          <w:rFonts w:ascii="Calibri" w:hAnsi="Calibri" w:cs="Calibri"/>
          <w:b/>
          <w:color w:val="000000"/>
          <w:sz w:val="22"/>
          <w:szCs w:val="22"/>
        </w:rPr>
        <w:t>(I)</w:t>
      </w:r>
      <w:r w:rsidRPr="00FF74DE">
        <w:rPr>
          <w:rFonts w:ascii="Calibri" w:hAnsi="Calibri" w:cs="Calibri"/>
          <w:b/>
          <w:color w:val="000000"/>
          <w:sz w:val="22"/>
          <w:szCs w:val="22"/>
        </w:rPr>
        <w:tab/>
      </w:r>
      <w:r w:rsidR="000470D5" w:rsidRPr="00FF74DE">
        <w:rPr>
          <w:rFonts w:ascii="Calibri" w:hAnsi="Calibri" w:cs="Calibri"/>
          <w:b/>
          <w:color w:val="000000"/>
          <w:sz w:val="22"/>
          <w:szCs w:val="22"/>
          <w:lang w:val="it-IT"/>
        </w:rPr>
        <w:t>[</w:t>
      </w:r>
      <w:r w:rsidR="000470D5" w:rsidRPr="00FF74DE">
        <w:rPr>
          <w:rFonts w:ascii="Calibri" w:hAnsi="Calibri" w:cs="Calibri"/>
          <w:b/>
          <w:i/>
          <w:iCs/>
          <w:color w:val="000000"/>
          <w:sz w:val="22"/>
          <w:szCs w:val="22"/>
          <w:lang w:val="it-IT"/>
        </w:rPr>
        <w:t>Nume/denumire</w:t>
      </w:r>
      <w:r w:rsidR="000470D5" w:rsidRPr="00FF74DE">
        <w:rPr>
          <w:rFonts w:ascii="Calibri" w:hAnsi="Calibri" w:cs="Calibri"/>
          <w:b/>
          <w:color w:val="000000"/>
          <w:sz w:val="22"/>
          <w:szCs w:val="22"/>
          <w:lang w:val="it-IT"/>
        </w:rPr>
        <w:t>]</w:t>
      </w:r>
      <w:r w:rsidR="00175EFC" w:rsidRPr="00FF74DE">
        <w:rPr>
          <w:rFonts w:ascii="Calibri" w:hAnsi="Calibri" w:cs="Calibri"/>
          <w:b/>
          <w:color w:val="000000"/>
          <w:sz w:val="22"/>
          <w:szCs w:val="22"/>
        </w:rPr>
        <w:t xml:space="preserve">, </w:t>
      </w:r>
      <w:r w:rsidR="00B1574D" w:rsidRPr="00FF74DE">
        <w:rPr>
          <w:rFonts w:ascii="Calibri" w:hAnsi="Calibri" w:cs="Calibri"/>
          <w:color w:val="000000"/>
          <w:sz w:val="22"/>
          <w:szCs w:val="22"/>
        </w:rPr>
        <w:t>cod personal</w:t>
      </w:r>
      <w:r w:rsidR="00B1574D" w:rsidRPr="00FF74DE">
        <w:rPr>
          <w:rFonts w:ascii="Calibri" w:hAnsi="Calibri" w:cs="Calibri"/>
          <w:b/>
          <w:color w:val="000000"/>
          <w:sz w:val="22"/>
          <w:szCs w:val="22"/>
        </w:rPr>
        <w:t xml:space="preserve"> </w:t>
      </w:r>
      <w:r w:rsidR="000470D5" w:rsidRPr="00FF74DE">
        <w:rPr>
          <w:rFonts w:ascii="Calibri" w:hAnsi="Calibri" w:cs="Calibri"/>
          <w:b/>
          <w:color w:val="000000"/>
          <w:sz w:val="22"/>
          <w:szCs w:val="22"/>
        </w:rPr>
        <w:t>[</w:t>
      </w:r>
      <w:r w:rsidR="000470D5" w:rsidRPr="00FF74DE">
        <w:rPr>
          <w:rFonts w:ascii="Calibri" w:hAnsi="Calibri" w:cs="Calibri"/>
          <w:b/>
          <w:i/>
          <w:iCs/>
          <w:color w:val="000000"/>
          <w:sz w:val="22"/>
          <w:szCs w:val="22"/>
        </w:rPr>
        <w:t>număr</w:t>
      </w:r>
      <w:r w:rsidR="000470D5" w:rsidRPr="00FF74DE">
        <w:rPr>
          <w:rFonts w:ascii="Calibri" w:hAnsi="Calibri" w:cs="Calibri"/>
          <w:b/>
          <w:color w:val="000000"/>
          <w:sz w:val="22"/>
          <w:szCs w:val="22"/>
        </w:rPr>
        <w:t>]</w:t>
      </w:r>
      <w:r w:rsidR="00B1574D" w:rsidRPr="00FF74DE">
        <w:rPr>
          <w:rFonts w:ascii="Calibri" w:hAnsi="Calibri" w:cs="Calibri"/>
          <w:color w:val="000000"/>
          <w:sz w:val="22"/>
          <w:szCs w:val="22"/>
        </w:rPr>
        <w:t>, d</w:t>
      </w:r>
      <w:r w:rsidR="00EA6FAC" w:rsidRPr="00FF74DE">
        <w:rPr>
          <w:rFonts w:ascii="Calibri" w:hAnsi="Calibri" w:cs="Calibri"/>
          <w:color w:val="000000"/>
          <w:sz w:val="22"/>
          <w:szCs w:val="22"/>
        </w:rPr>
        <w:t xml:space="preserve">omiciliat în str. </w:t>
      </w:r>
      <w:r w:rsidR="000470D5" w:rsidRPr="00FF74DE">
        <w:rPr>
          <w:rFonts w:ascii="Calibri" w:hAnsi="Calibri" w:cs="Calibri"/>
          <w:b/>
          <w:color w:val="000000"/>
          <w:sz w:val="22"/>
          <w:szCs w:val="22"/>
        </w:rPr>
        <w:t>[</w:t>
      </w:r>
      <w:r w:rsidR="000470D5" w:rsidRPr="00FF74DE">
        <w:rPr>
          <w:rFonts w:ascii="Calibri" w:hAnsi="Calibri" w:cs="Calibri"/>
          <w:b/>
          <w:i/>
          <w:iCs/>
          <w:color w:val="000000"/>
          <w:sz w:val="22"/>
          <w:szCs w:val="22"/>
        </w:rPr>
        <w:t>adresa</w:t>
      </w:r>
      <w:r w:rsidR="000470D5" w:rsidRPr="00FF74DE">
        <w:rPr>
          <w:rFonts w:ascii="Calibri" w:hAnsi="Calibri" w:cs="Calibri"/>
          <w:b/>
          <w:color w:val="000000"/>
          <w:sz w:val="22"/>
          <w:szCs w:val="22"/>
        </w:rPr>
        <w:t>]</w:t>
      </w:r>
      <w:r w:rsidR="00B1574D" w:rsidRPr="00FF74DE">
        <w:rPr>
          <w:rFonts w:ascii="Calibri" w:hAnsi="Calibri" w:cs="Calibri"/>
          <w:color w:val="000000"/>
          <w:sz w:val="22"/>
          <w:szCs w:val="22"/>
        </w:rPr>
        <w:t>, mun. Chișinău, Republica Moldova</w:t>
      </w:r>
      <w:r w:rsidRPr="00FF74DE">
        <w:rPr>
          <w:rFonts w:ascii="Calibri" w:hAnsi="Calibri" w:cs="Calibri"/>
          <w:color w:val="000000"/>
          <w:sz w:val="22"/>
          <w:szCs w:val="22"/>
        </w:rPr>
        <w:t xml:space="preserve"> (</w:t>
      </w:r>
      <w:r w:rsidR="0020433D" w:rsidRPr="00FF74DE">
        <w:rPr>
          <w:rFonts w:ascii="Calibri" w:hAnsi="Calibri" w:cs="Calibri"/>
          <w:color w:val="000000"/>
          <w:sz w:val="22"/>
          <w:szCs w:val="22"/>
        </w:rPr>
        <w:t>„</w:t>
      </w:r>
      <w:r w:rsidR="0020433D" w:rsidRPr="00FF74DE">
        <w:rPr>
          <w:rFonts w:ascii="Calibri" w:hAnsi="Calibri" w:cs="Calibri"/>
          <w:b/>
          <w:bCs/>
          <w:color w:val="000000"/>
          <w:sz w:val="22"/>
          <w:szCs w:val="22"/>
        </w:rPr>
        <w:t>Locator</w:t>
      </w:r>
      <w:r w:rsidR="0020433D" w:rsidRPr="00FF74DE">
        <w:rPr>
          <w:rFonts w:ascii="Calibri" w:hAnsi="Calibri" w:cs="Calibri"/>
          <w:color w:val="000000"/>
          <w:sz w:val="22"/>
          <w:szCs w:val="22"/>
        </w:rPr>
        <w:t>”</w:t>
      </w:r>
      <w:r w:rsidRPr="00FF74DE">
        <w:rPr>
          <w:rFonts w:ascii="Calibri" w:hAnsi="Calibri" w:cs="Calibri"/>
          <w:color w:val="000000"/>
          <w:sz w:val="22"/>
          <w:szCs w:val="22"/>
        </w:rPr>
        <w:t>)</w:t>
      </w:r>
      <w:r w:rsidR="0020433D" w:rsidRPr="00FF74DE">
        <w:rPr>
          <w:rFonts w:ascii="Calibri" w:hAnsi="Calibri" w:cs="Calibri"/>
          <w:color w:val="000000"/>
          <w:sz w:val="22"/>
          <w:szCs w:val="22"/>
        </w:rPr>
        <w:t xml:space="preserve"> şi</w:t>
      </w:r>
    </w:p>
    <w:p w14:paraId="06143583" w14:textId="686BABBB" w:rsidR="0071309C" w:rsidRPr="00FF74DE" w:rsidRDefault="000F6C64">
      <w:pPr>
        <w:pStyle w:val="Normal1"/>
        <w:pBdr>
          <w:top w:val="nil"/>
          <w:left w:val="nil"/>
          <w:bottom w:val="nil"/>
          <w:right w:val="nil"/>
          <w:between w:val="nil"/>
        </w:pBdr>
        <w:jc w:val="both"/>
        <w:rPr>
          <w:rFonts w:ascii="Calibri" w:hAnsi="Calibri" w:cs="Calibri"/>
          <w:color w:val="000000"/>
          <w:sz w:val="22"/>
          <w:szCs w:val="22"/>
        </w:rPr>
      </w:pPr>
      <w:r w:rsidRPr="00FF74DE">
        <w:rPr>
          <w:rFonts w:ascii="Calibri" w:hAnsi="Calibri" w:cs="Calibri"/>
          <w:b/>
          <w:color w:val="000000"/>
          <w:sz w:val="22"/>
          <w:szCs w:val="22"/>
        </w:rPr>
        <w:t>(II)</w:t>
      </w:r>
      <w:r w:rsidRPr="00FF74DE">
        <w:rPr>
          <w:rFonts w:ascii="Calibri" w:hAnsi="Calibri" w:cs="Calibri"/>
          <w:b/>
          <w:color w:val="000000"/>
          <w:sz w:val="22"/>
          <w:szCs w:val="22"/>
        </w:rPr>
        <w:tab/>
      </w:r>
      <w:r w:rsidR="000470D5" w:rsidRPr="00FF74DE">
        <w:rPr>
          <w:rFonts w:ascii="Calibri" w:hAnsi="Calibri" w:cs="Calibri"/>
          <w:b/>
          <w:color w:val="000000"/>
          <w:sz w:val="22"/>
          <w:szCs w:val="22"/>
        </w:rPr>
        <w:t>[</w:t>
      </w:r>
      <w:r w:rsidR="000470D5" w:rsidRPr="00FF74DE">
        <w:rPr>
          <w:rFonts w:ascii="Calibri" w:hAnsi="Calibri" w:cs="Calibri"/>
          <w:b/>
          <w:i/>
          <w:iCs/>
          <w:color w:val="000000"/>
          <w:sz w:val="22"/>
          <w:szCs w:val="22"/>
        </w:rPr>
        <w:t>Nume/denumire</w:t>
      </w:r>
      <w:r w:rsidR="000470D5" w:rsidRPr="00FF74DE">
        <w:rPr>
          <w:rFonts w:ascii="Calibri" w:hAnsi="Calibri" w:cs="Calibri"/>
          <w:b/>
          <w:color w:val="000000"/>
          <w:sz w:val="22"/>
          <w:szCs w:val="22"/>
        </w:rPr>
        <w:t>]</w:t>
      </w:r>
      <w:r w:rsidR="0020433D" w:rsidRPr="00FF74DE">
        <w:rPr>
          <w:rFonts w:ascii="Calibri" w:hAnsi="Calibri" w:cs="Calibri"/>
          <w:b/>
          <w:color w:val="000000"/>
          <w:sz w:val="22"/>
          <w:szCs w:val="22"/>
        </w:rPr>
        <w:t xml:space="preserve"> </w:t>
      </w:r>
      <w:r w:rsidR="00825184" w:rsidRPr="00FF74DE">
        <w:rPr>
          <w:rFonts w:ascii="Calibri" w:hAnsi="Calibri" w:cs="Calibri"/>
          <w:b/>
          <w:color w:val="000000"/>
          <w:sz w:val="22"/>
          <w:szCs w:val="22"/>
        </w:rPr>
        <w:t>SRL</w:t>
      </w:r>
      <w:r w:rsidR="00960445" w:rsidRPr="00FF74DE">
        <w:rPr>
          <w:rFonts w:ascii="Calibri" w:hAnsi="Calibri" w:cs="Calibri"/>
          <w:b/>
          <w:color w:val="000000"/>
          <w:sz w:val="22"/>
          <w:szCs w:val="22"/>
        </w:rPr>
        <w:t>,</w:t>
      </w:r>
      <w:r w:rsidR="00825184" w:rsidRPr="00FF74DE">
        <w:rPr>
          <w:rFonts w:ascii="Calibri" w:hAnsi="Calibri" w:cs="Calibri"/>
          <w:color w:val="000000"/>
          <w:sz w:val="22"/>
          <w:szCs w:val="22"/>
        </w:rPr>
        <w:t xml:space="preserve"> </w:t>
      </w:r>
      <w:r w:rsidR="00960445" w:rsidRPr="00FF74DE">
        <w:rPr>
          <w:rFonts w:ascii="Calibri" w:hAnsi="Calibri" w:cs="Calibri"/>
          <w:color w:val="000000"/>
          <w:sz w:val="22"/>
          <w:szCs w:val="22"/>
        </w:rPr>
        <w:t xml:space="preserve">numărul identificării de stat – cod fiscal </w:t>
      </w:r>
      <w:bookmarkStart w:id="0" w:name="_Hlk70364694"/>
      <w:r w:rsidR="000470D5" w:rsidRPr="00FF74DE">
        <w:rPr>
          <w:rFonts w:ascii="Calibri" w:hAnsi="Calibri" w:cs="Calibri"/>
          <w:b/>
          <w:color w:val="000000"/>
          <w:sz w:val="22"/>
          <w:szCs w:val="22"/>
        </w:rPr>
        <w:t>[</w:t>
      </w:r>
      <w:r w:rsidR="000470D5" w:rsidRPr="00FF74DE">
        <w:rPr>
          <w:rFonts w:ascii="Calibri" w:hAnsi="Calibri" w:cs="Calibri"/>
          <w:b/>
          <w:i/>
          <w:iCs/>
          <w:color w:val="000000"/>
          <w:sz w:val="22"/>
          <w:szCs w:val="22"/>
        </w:rPr>
        <w:t>număr</w:t>
      </w:r>
      <w:r w:rsidR="000470D5" w:rsidRPr="00FF74DE">
        <w:rPr>
          <w:rFonts w:ascii="Calibri" w:hAnsi="Calibri" w:cs="Calibri"/>
          <w:b/>
          <w:color w:val="000000"/>
          <w:sz w:val="22"/>
          <w:szCs w:val="22"/>
        </w:rPr>
        <w:t>]</w:t>
      </w:r>
      <w:bookmarkEnd w:id="0"/>
      <w:r w:rsidR="00CA0E36" w:rsidRPr="00FF74DE">
        <w:rPr>
          <w:rFonts w:ascii="Calibri" w:hAnsi="Calibri" w:cs="Calibri"/>
          <w:color w:val="000000"/>
          <w:sz w:val="22"/>
          <w:szCs w:val="22"/>
        </w:rPr>
        <w:t xml:space="preserve">, </w:t>
      </w:r>
      <w:r w:rsidR="001A6101" w:rsidRPr="00FF74DE">
        <w:rPr>
          <w:rFonts w:ascii="Calibri" w:hAnsi="Calibri" w:cs="Calibri"/>
          <w:color w:val="000000"/>
          <w:sz w:val="22"/>
          <w:szCs w:val="22"/>
        </w:rPr>
        <w:t>cu sediul în</w:t>
      </w:r>
      <w:r w:rsidR="00291A44" w:rsidRPr="00FF74DE">
        <w:rPr>
          <w:rFonts w:ascii="Calibri" w:hAnsi="Calibri" w:cs="Calibri"/>
          <w:color w:val="000000"/>
          <w:sz w:val="22"/>
          <w:szCs w:val="22"/>
        </w:rPr>
        <w:t xml:space="preserve"> </w:t>
      </w:r>
      <w:r w:rsidR="000470D5" w:rsidRPr="00FF74DE">
        <w:rPr>
          <w:rFonts w:ascii="Calibri" w:hAnsi="Calibri" w:cs="Calibri"/>
          <w:b/>
          <w:color w:val="000000"/>
          <w:sz w:val="22"/>
          <w:szCs w:val="22"/>
        </w:rPr>
        <w:t>[</w:t>
      </w:r>
      <w:r w:rsidR="000470D5" w:rsidRPr="00FF74DE">
        <w:rPr>
          <w:rFonts w:ascii="Calibri" w:hAnsi="Calibri" w:cs="Calibri"/>
          <w:b/>
          <w:i/>
          <w:iCs/>
          <w:color w:val="000000"/>
          <w:sz w:val="22"/>
          <w:szCs w:val="22"/>
        </w:rPr>
        <w:t>adresa</w:t>
      </w:r>
      <w:r w:rsidR="000470D5" w:rsidRPr="00FF74DE">
        <w:rPr>
          <w:rFonts w:ascii="Calibri" w:hAnsi="Calibri" w:cs="Calibri"/>
          <w:b/>
          <w:color w:val="000000"/>
          <w:sz w:val="22"/>
          <w:szCs w:val="22"/>
        </w:rPr>
        <w:t>]</w:t>
      </w:r>
      <w:r w:rsidR="00291A44" w:rsidRPr="00FF74DE">
        <w:rPr>
          <w:rFonts w:ascii="Calibri" w:hAnsi="Calibri" w:cs="Calibri"/>
          <w:color w:val="000000"/>
          <w:sz w:val="22"/>
          <w:szCs w:val="22"/>
        </w:rPr>
        <w:t>, prin a</w:t>
      </w:r>
      <w:r w:rsidR="00876503" w:rsidRPr="00FF74DE">
        <w:rPr>
          <w:rFonts w:ascii="Calibri" w:hAnsi="Calibri" w:cs="Calibri"/>
          <w:color w:val="000000"/>
          <w:sz w:val="22"/>
          <w:szCs w:val="22"/>
        </w:rPr>
        <w:t>dministrator</w:t>
      </w:r>
      <w:r w:rsidR="00291A44" w:rsidRPr="00FF74DE">
        <w:rPr>
          <w:rFonts w:ascii="Calibri" w:hAnsi="Calibri" w:cs="Calibri"/>
          <w:color w:val="000000"/>
          <w:sz w:val="22"/>
          <w:szCs w:val="22"/>
        </w:rPr>
        <w:t xml:space="preserve"> </w:t>
      </w:r>
      <w:bookmarkStart w:id="1" w:name="_Hlk70364761"/>
      <w:r w:rsidR="008966EF" w:rsidRPr="00FF74DE">
        <w:rPr>
          <w:rFonts w:ascii="Calibri" w:hAnsi="Calibri" w:cs="Calibri"/>
          <w:bCs/>
          <w:color w:val="000000"/>
          <w:sz w:val="22"/>
          <w:szCs w:val="22"/>
        </w:rPr>
        <w:t>[</w:t>
      </w:r>
      <w:r w:rsidR="008966EF" w:rsidRPr="00FF74DE">
        <w:rPr>
          <w:rFonts w:ascii="Calibri" w:hAnsi="Calibri" w:cs="Calibri"/>
          <w:b/>
          <w:i/>
          <w:iCs/>
          <w:color w:val="000000"/>
          <w:sz w:val="22"/>
          <w:szCs w:val="22"/>
        </w:rPr>
        <w:t>numele</w:t>
      </w:r>
      <w:r w:rsidR="008966EF" w:rsidRPr="00FF74DE">
        <w:rPr>
          <w:rFonts w:ascii="Calibri" w:hAnsi="Calibri" w:cs="Calibri"/>
          <w:bCs/>
          <w:color w:val="000000"/>
          <w:sz w:val="22"/>
          <w:szCs w:val="22"/>
        </w:rPr>
        <w:t>]</w:t>
      </w:r>
      <w:bookmarkEnd w:id="1"/>
      <w:r w:rsidR="00291A44" w:rsidRPr="00FF74DE">
        <w:rPr>
          <w:rFonts w:ascii="Calibri" w:hAnsi="Calibri" w:cs="Calibri"/>
          <w:color w:val="000000"/>
          <w:sz w:val="22"/>
          <w:szCs w:val="22"/>
        </w:rPr>
        <w:t xml:space="preserve"> (</w:t>
      </w:r>
      <w:r w:rsidR="00F605F6" w:rsidRPr="00FF74DE">
        <w:rPr>
          <w:rFonts w:ascii="Calibri" w:hAnsi="Calibri" w:cs="Calibri"/>
          <w:color w:val="000000"/>
          <w:sz w:val="22"/>
          <w:szCs w:val="22"/>
        </w:rPr>
        <w:t>„</w:t>
      </w:r>
      <w:r w:rsidR="00F605F6" w:rsidRPr="00FF74DE">
        <w:rPr>
          <w:rFonts w:ascii="Calibri" w:hAnsi="Calibri" w:cs="Calibri"/>
          <w:b/>
          <w:bCs/>
          <w:color w:val="000000"/>
          <w:sz w:val="22"/>
          <w:szCs w:val="22"/>
        </w:rPr>
        <w:t>Locatar</w:t>
      </w:r>
      <w:r w:rsidR="00F605F6" w:rsidRPr="00FF74DE">
        <w:rPr>
          <w:rFonts w:ascii="Calibri" w:hAnsi="Calibri" w:cs="Calibri"/>
          <w:color w:val="000000"/>
          <w:sz w:val="22"/>
          <w:szCs w:val="22"/>
        </w:rPr>
        <w:t>”</w:t>
      </w:r>
      <w:r w:rsidR="00291A44" w:rsidRPr="00FF74DE">
        <w:rPr>
          <w:rFonts w:ascii="Calibri" w:hAnsi="Calibri" w:cs="Calibri"/>
          <w:color w:val="000000"/>
          <w:sz w:val="22"/>
          <w:szCs w:val="22"/>
        </w:rPr>
        <w:t>)</w:t>
      </w:r>
    </w:p>
    <w:p w14:paraId="5055A0B4" w14:textId="77777777" w:rsidR="0071309C" w:rsidRPr="00FF74DE" w:rsidRDefault="0071309C">
      <w:pPr>
        <w:pStyle w:val="Normal1"/>
        <w:pBdr>
          <w:top w:val="nil"/>
          <w:left w:val="nil"/>
          <w:bottom w:val="nil"/>
          <w:right w:val="nil"/>
          <w:between w:val="nil"/>
        </w:pBdr>
        <w:jc w:val="both"/>
        <w:rPr>
          <w:rFonts w:ascii="Calibri" w:hAnsi="Calibri" w:cs="Calibri"/>
          <w:color w:val="000000"/>
          <w:sz w:val="22"/>
          <w:szCs w:val="22"/>
        </w:rPr>
      </w:pPr>
    </w:p>
    <w:p w14:paraId="0003097D" w14:textId="77777777" w:rsidR="00103570" w:rsidRPr="00FF74DE" w:rsidRDefault="0071309C">
      <w:pPr>
        <w:pStyle w:val="Normal1"/>
        <w:pBdr>
          <w:top w:val="nil"/>
          <w:left w:val="nil"/>
          <w:bottom w:val="nil"/>
          <w:right w:val="nil"/>
          <w:between w:val="nil"/>
        </w:pBdr>
        <w:jc w:val="both"/>
        <w:rPr>
          <w:rFonts w:ascii="Calibri" w:hAnsi="Calibri" w:cs="Calibri"/>
          <w:color w:val="000000"/>
          <w:sz w:val="22"/>
          <w:szCs w:val="22"/>
        </w:rPr>
      </w:pPr>
      <w:r w:rsidRPr="00FF74DE">
        <w:rPr>
          <w:rFonts w:ascii="Calibri" w:hAnsi="Calibri" w:cs="Calibri"/>
          <w:color w:val="000000"/>
          <w:sz w:val="22"/>
          <w:szCs w:val="22"/>
        </w:rPr>
        <w:t>A</w:t>
      </w:r>
      <w:r w:rsidR="0020433D" w:rsidRPr="00FF74DE">
        <w:rPr>
          <w:rFonts w:ascii="Calibri" w:hAnsi="Calibri" w:cs="Calibri"/>
          <w:color w:val="000000"/>
          <w:sz w:val="22"/>
          <w:szCs w:val="22"/>
        </w:rPr>
        <w:t xml:space="preserve">mbele </w:t>
      </w:r>
      <w:r w:rsidR="00291A44" w:rsidRPr="00FF74DE">
        <w:rPr>
          <w:rFonts w:ascii="Calibri" w:hAnsi="Calibri" w:cs="Calibri"/>
          <w:color w:val="000000"/>
          <w:sz w:val="22"/>
          <w:szCs w:val="22"/>
        </w:rPr>
        <w:t xml:space="preserve">părți </w:t>
      </w:r>
      <w:r w:rsidRPr="00FF74DE">
        <w:rPr>
          <w:rFonts w:ascii="Calibri" w:hAnsi="Calibri" w:cs="Calibri"/>
          <w:color w:val="000000"/>
          <w:sz w:val="22"/>
          <w:szCs w:val="22"/>
        </w:rPr>
        <w:t>(</w:t>
      </w:r>
      <w:r w:rsidR="00291A44" w:rsidRPr="00FF74DE">
        <w:rPr>
          <w:rFonts w:ascii="Calibri" w:hAnsi="Calibri" w:cs="Calibri"/>
          <w:color w:val="000000"/>
          <w:sz w:val="22"/>
          <w:szCs w:val="22"/>
        </w:rPr>
        <w:t>„</w:t>
      </w:r>
      <w:r w:rsidR="0020433D" w:rsidRPr="00FF74DE">
        <w:rPr>
          <w:rFonts w:ascii="Calibri" w:hAnsi="Calibri" w:cs="Calibri"/>
          <w:b/>
          <w:bCs/>
          <w:color w:val="000000"/>
          <w:sz w:val="22"/>
          <w:szCs w:val="22"/>
        </w:rPr>
        <w:t>P</w:t>
      </w:r>
      <w:r w:rsidR="00FF6511" w:rsidRPr="00FF74DE">
        <w:rPr>
          <w:rFonts w:ascii="Calibri" w:hAnsi="Calibri" w:cs="Calibri"/>
          <w:b/>
          <w:bCs/>
          <w:color w:val="000000"/>
          <w:sz w:val="22"/>
          <w:szCs w:val="22"/>
        </w:rPr>
        <w:t>ă</w:t>
      </w:r>
      <w:r w:rsidR="0020433D" w:rsidRPr="00FF74DE">
        <w:rPr>
          <w:rFonts w:ascii="Calibri" w:hAnsi="Calibri" w:cs="Calibri"/>
          <w:b/>
          <w:bCs/>
          <w:color w:val="000000"/>
          <w:sz w:val="22"/>
          <w:szCs w:val="22"/>
        </w:rPr>
        <w:t>r</w:t>
      </w:r>
      <w:r w:rsidR="00FF6511" w:rsidRPr="00FF74DE">
        <w:rPr>
          <w:rFonts w:ascii="Calibri" w:hAnsi="Calibri" w:cs="Calibri"/>
          <w:b/>
          <w:bCs/>
          <w:color w:val="000000"/>
          <w:sz w:val="22"/>
          <w:szCs w:val="22"/>
        </w:rPr>
        <w:t>ț</w:t>
      </w:r>
      <w:r w:rsidR="0020433D" w:rsidRPr="00FF74DE">
        <w:rPr>
          <w:rFonts w:ascii="Calibri" w:hAnsi="Calibri" w:cs="Calibri"/>
          <w:b/>
          <w:bCs/>
          <w:color w:val="000000"/>
          <w:sz w:val="22"/>
          <w:szCs w:val="22"/>
        </w:rPr>
        <w:t>i</w:t>
      </w:r>
      <w:r w:rsidR="00291A44" w:rsidRPr="00FF74DE">
        <w:rPr>
          <w:rFonts w:ascii="Calibri" w:hAnsi="Calibri" w:cs="Calibri"/>
          <w:color w:val="000000"/>
          <w:sz w:val="22"/>
          <w:szCs w:val="22"/>
        </w:rPr>
        <w:t>”</w:t>
      </w:r>
      <w:r w:rsidRPr="00FF74DE">
        <w:rPr>
          <w:rFonts w:ascii="Calibri" w:hAnsi="Calibri" w:cs="Calibri"/>
          <w:color w:val="000000"/>
          <w:sz w:val="22"/>
          <w:szCs w:val="22"/>
        </w:rPr>
        <w:t>)</w:t>
      </w:r>
      <w:r w:rsidR="0020433D" w:rsidRPr="00FF74DE">
        <w:rPr>
          <w:rFonts w:ascii="Calibri" w:hAnsi="Calibri" w:cs="Calibri"/>
          <w:color w:val="000000"/>
          <w:sz w:val="22"/>
          <w:szCs w:val="22"/>
        </w:rPr>
        <w:t xml:space="preserve"> au încheiat prezentul contract </w:t>
      </w:r>
      <w:r w:rsidR="00291A44" w:rsidRPr="00FF74DE">
        <w:rPr>
          <w:rFonts w:ascii="Calibri" w:hAnsi="Calibri" w:cs="Calibri"/>
          <w:color w:val="000000"/>
          <w:sz w:val="22"/>
          <w:szCs w:val="22"/>
        </w:rPr>
        <w:t>(„</w:t>
      </w:r>
      <w:r w:rsidR="00291A44" w:rsidRPr="00FF74DE">
        <w:rPr>
          <w:rFonts w:ascii="Calibri" w:hAnsi="Calibri" w:cs="Calibri"/>
          <w:b/>
          <w:bCs/>
          <w:color w:val="000000"/>
          <w:sz w:val="22"/>
          <w:szCs w:val="22"/>
        </w:rPr>
        <w:t>Contractul</w:t>
      </w:r>
      <w:r w:rsidR="00291A44" w:rsidRPr="00FF74DE">
        <w:rPr>
          <w:rFonts w:ascii="Calibri" w:hAnsi="Calibri" w:cs="Calibri"/>
          <w:color w:val="000000"/>
          <w:sz w:val="22"/>
          <w:szCs w:val="22"/>
        </w:rPr>
        <w:t>”)</w:t>
      </w:r>
      <w:r w:rsidR="00F44E67" w:rsidRPr="00FF74DE">
        <w:rPr>
          <w:rFonts w:ascii="Calibri" w:hAnsi="Calibri" w:cs="Calibri"/>
          <w:color w:val="000000"/>
          <w:sz w:val="22"/>
          <w:szCs w:val="22"/>
        </w:rPr>
        <w:t>,</w:t>
      </w:r>
      <w:r w:rsidR="00291A44" w:rsidRPr="00FF74DE">
        <w:rPr>
          <w:rFonts w:ascii="Calibri" w:hAnsi="Calibri" w:cs="Calibri"/>
          <w:color w:val="000000"/>
          <w:sz w:val="22"/>
          <w:szCs w:val="22"/>
        </w:rPr>
        <w:t xml:space="preserve"> după cum urmează</w:t>
      </w:r>
      <w:r w:rsidR="0020433D" w:rsidRPr="00FF74DE">
        <w:rPr>
          <w:rFonts w:ascii="Calibri" w:hAnsi="Calibri" w:cs="Calibri"/>
          <w:color w:val="000000"/>
          <w:sz w:val="22"/>
          <w:szCs w:val="22"/>
        </w:rPr>
        <w:t>:</w:t>
      </w:r>
    </w:p>
    <w:p w14:paraId="0F8FA9B3" w14:textId="77777777" w:rsidR="008E187C" w:rsidRPr="00FF74DE" w:rsidRDefault="008E187C" w:rsidP="00096E30">
      <w:pPr>
        <w:pStyle w:val="Normal1"/>
        <w:pBdr>
          <w:top w:val="nil"/>
          <w:left w:val="nil"/>
          <w:bottom w:val="nil"/>
          <w:right w:val="nil"/>
          <w:between w:val="nil"/>
        </w:pBdr>
        <w:rPr>
          <w:rFonts w:ascii="Calibri" w:hAnsi="Calibri" w:cs="Calibri"/>
          <w:color w:val="000000"/>
          <w:sz w:val="22"/>
          <w:szCs w:val="22"/>
        </w:rPr>
      </w:pPr>
    </w:p>
    <w:p w14:paraId="156DEEBB" w14:textId="77777777" w:rsidR="00103570" w:rsidRPr="00FF74DE" w:rsidRDefault="0020433D" w:rsidP="00096E30">
      <w:pPr>
        <w:pStyle w:val="Normal1"/>
        <w:pBdr>
          <w:top w:val="nil"/>
          <w:left w:val="nil"/>
          <w:bottom w:val="nil"/>
          <w:right w:val="nil"/>
          <w:between w:val="nil"/>
        </w:pBdr>
        <w:rPr>
          <w:rFonts w:ascii="Calibri" w:hAnsi="Calibri" w:cs="Calibri"/>
          <w:color w:val="000000"/>
          <w:sz w:val="22"/>
          <w:szCs w:val="22"/>
        </w:rPr>
      </w:pPr>
      <w:r w:rsidRPr="00FF74DE">
        <w:rPr>
          <w:rFonts w:ascii="Calibri" w:hAnsi="Calibri" w:cs="Calibri"/>
          <w:b/>
          <w:color w:val="000000"/>
          <w:sz w:val="22"/>
          <w:szCs w:val="22"/>
        </w:rPr>
        <w:t xml:space="preserve">1. </w:t>
      </w:r>
      <w:r w:rsidR="000075EB" w:rsidRPr="00FF74DE">
        <w:rPr>
          <w:rFonts w:ascii="Calibri" w:hAnsi="Calibri" w:cs="Calibri"/>
          <w:b/>
          <w:color w:val="000000"/>
          <w:sz w:val="22"/>
          <w:szCs w:val="22"/>
        </w:rPr>
        <w:t>LOCAȚIUNEA</w:t>
      </w:r>
    </w:p>
    <w:p w14:paraId="356C2DCD" w14:textId="6806C38F" w:rsidR="00103570" w:rsidRPr="00FF74DE" w:rsidRDefault="0020433D">
      <w:pPr>
        <w:pStyle w:val="Normal1"/>
        <w:pBdr>
          <w:top w:val="nil"/>
          <w:left w:val="nil"/>
          <w:bottom w:val="nil"/>
          <w:right w:val="nil"/>
          <w:between w:val="nil"/>
        </w:pBdr>
        <w:jc w:val="both"/>
        <w:rPr>
          <w:rFonts w:ascii="Calibri" w:hAnsi="Calibri" w:cs="Calibri"/>
          <w:color w:val="000000"/>
          <w:sz w:val="22"/>
          <w:szCs w:val="22"/>
        </w:rPr>
      </w:pPr>
      <w:r w:rsidRPr="00FF74DE">
        <w:rPr>
          <w:rFonts w:ascii="Calibri" w:hAnsi="Calibri" w:cs="Calibri"/>
          <w:color w:val="000000"/>
          <w:sz w:val="22"/>
          <w:szCs w:val="22"/>
        </w:rPr>
        <w:t>1.1</w:t>
      </w:r>
      <w:r w:rsidR="005A6124" w:rsidRPr="00FF74DE">
        <w:rPr>
          <w:rFonts w:ascii="Calibri" w:hAnsi="Calibri" w:cs="Calibri"/>
          <w:color w:val="000000"/>
          <w:sz w:val="22"/>
          <w:szCs w:val="22"/>
        </w:rPr>
        <w:t xml:space="preserve">. </w:t>
      </w:r>
      <w:r w:rsidR="000D581D" w:rsidRPr="00FF74DE">
        <w:rPr>
          <w:rFonts w:ascii="Calibri" w:hAnsi="Calibri" w:cs="Calibri"/>
          <w:color w:val="000000"/>
          <w:sz w:val="22"/>
          <w:szCs w:val="22"/>
        </w:rPr>
        <w:t xml:space="preserve">În condițiile prezentului Contract, Locatorul se obligă să transmită Locatarului </w:t>
      </w:r>
      <w:r w:rsidRPr="00FF74DE">
        <w:rPr>
          <w:rFonts w:ascii="Calibri" w:hAnsi="Calibri" w:cs="Calibri"/>
          <w:color w:val="000000"/>
          <w:sz w:val="22"/>
          <w:szCs w:val="22"/>
        </w:rPr>
        <w:t xml:space="preserve">în posesie </w:t>
      </w:r>
      <w:r w:rsidR="00C16CD7" w:rsidRPr="00FF74DE">
        <w:rPr>
          <w:rFonts w:ascii="Calibri" w:hAnsi="Calibri" w:cs="Calibri"/>
          <w:color w:val="000000"/>
          <w:sz w:val="22"/>
          <w:szCs w:val="22"/>
        </w:rPr>
        <w:t>ș</w:t>
      </w:r>
      <w:r w:rsidRPr="00FF74DE">
        <w:rPr>
          <w:rFonts w:ascii="Calibri" w:hAnsi="Calibri" w:cs="Calibri"/>
          <w:color w:val="000000"/>
          <w:sz w:val="22"/>
          <w:szCs w:val="22"/>
        </w:rPr>
        <w:t>i folosin</w:t>
      </w:r>
      <w:r w:rsidR="000D581D" w:rsidRPr="00FF74DE">
        <w:rPr>
          <w:rFonts w:ascii="Calibri" w:hAnsi="Calibri" w:cs="Calibri"/>
          <w:color w:val="000000"/>
          <w:sz w:val="22"/>
          <w:szCs w:val="22"/>
        </w:rPr>
        <w:t>ț</w:t>
      </w:r>
      <w:r w:rsidRPr="00FF74DE">
        <w:rPr>
          <w:rFonts w:ascii="Calibri" w:hAnsi="Calibri" w:cs="Calibri"/>
          <w:color w:val="000000"/>
          <w:sz w:val="22"/>
          <w:szCs w:val="22"/>
        </w:rPr>
        <w:t>ă temporară</w:t>
      </w:r>
      <w:r w:rsidR="000D581D" w:rsidRPr="00FF74DE">
        <w:rPr>
          <w:rFonts w:ascii="Calibri" w:hAnsi="Calibri" w:cs="Calibri"/>
          <w:color w:val="000000"/>
          <w:sz w:val="22"/>
          <w:szCs w:val="22"/>
        </w:rPr>
        <w:t xml:space="preserve">, </w:t>
      </w:r>
      <w:r w:rsidRPr="00FF74DE">
        <w:rPr>
          <w:rFonts w:ascii="Calibri" w:hAnsi="Calibri" w:cs="Calibri"/>
          <w:color w:val="000000"/>
          <w:sz w:val="22"/>
          <w:szCs w:val="22"/>
        </w:rPr>
        <w:t xml:space="preserve">contra </w:t>
      </w:r>
      <w:r w:rsidR="000D581D" w:rsidRPr="00FF74DE">
        <w:rPr>
          <w:rFonts w:ascii="Calibri" w:hAnsi="Calibri" w:cs="Calibri"/>
          <w:color w:val="000000"/>
          <w:sz w:val="22"/>
          <w:szCs w:val="22"/>
        </w:rPr>
        <w:t xml:space="preserve">plății chiriei, </w:t>
      </w:r>
      <w:r w:rsidRPr="00FF74DE">
        <w:rPr>
          <w:rFonts w:ascii="Calibri" w:hAnsi="Calibri" w:cs="Calibri"/>
          <w:color w:val="000000"/>
          <w:sz w:val="22"/>
          <w:szCs w:val="22"/>
        </w:rPr>
        <w:t>a încăperi</w:t>
      </w:r>
      <w:r w:rsidR="000D581D" w:rsidRPr="00FF74DE">
        <w:rPr>
          <w:rFonts w:ascii="Calibri" w:hAnsi="Calibri" w:cs="Calibri"/>
          <w:color w:val="000000"/>
          <w:sz w:val="22"/>
          <w:szCs w:val="22"/>
        </w:rPr>
        <w:t>lor</w:t>
      </w:r>
      <w:r w:rsidRPr="00FF74DE">
        <w:rPr>
          <w:rFonts w:ascii="Calibri" w:hAnsi="Calibri" w:cs="Calibri"/>
          <w:color w:val="000000"/>
          <w:sz w:val="22"/>
          <w:szCs w:val="22"/>
        </w:rPr>
        <w:t xml:space="preserve"> </w:t>
      </w:r>
      <w:r w:rsidR="000D5163" w:rsidRPr="00FF74DE">
        <w:rPr>
          <w:rFonts w:ascii="Calibri" w:hAnsi="Calibri" w:cs="Calibri"/>
          <w:color w:val="000000"/>
          <w:sz w:val="22"/>
          <w:szCs w:val="22"/>
        </w:rPr>
        <w:t xml:space="preserve">cu suprafața totala de </w:t>
      </w:r>
      <w:r w:rsidR="00A1197F" w:rsidRPr="00FF74DE">
        <w:rPr>
          <w:rFonts w:ascii="Calibri" w:hAnsi="Calibri" w:cs="Calibri"/>
          <w:bCs/>
          <w:color w:val="000000"/>
          <w:sz w:val="22"/>
          <w:szCs w:val="22"/>
        </w:rPr>
        <w:t>[</w:t>
      </w:r>
      <w:r w:rsidR="00A1197F" w:rsidRPr="00FF74DE">
        <w:rPr>
          <w:rFonts w:ascii="Calibri" w:hAnsi="Calibri" w:cs="Calibri"/>
          <w:b/>
          <w:i/>
          <w:iCs/>
          <w:color w:val="000000"/>
          <w:sz w:val="22"/>
          <w:szCs w:val="22"/>
        </w:rPr>
        <w:t>suprafața</w:t>
      </w:r>
      <w:r w:rsidR="00A1197F" w:rsidRPr="00FF74DE">
        <w:rPr>
          <w:rFonts w:ascii="Calibri" w:hAnsi="Calibri" w:cs="Calibri"/>
          <w:bCs/>
          <w:color w:val="000000"/>
          <w:sz w:val="22"/>
          <w:szCs w:val="22"/>
        </w:rPr>
        <w:t>]</w:t>
      </w:r>
      <w:r w:rsidR="000D5163" w:rsidRPr="00FF74DE">
        <w:rPr>
          <w:rFonts w:ascii="Calibri" w:hAnsi="Calibri" w:cs="Calibri"/>
          <w:bCs/>
          <w:color w:val="000000"/>
          <w:sz w:val="22"/>
          <w:szCs w:val="22"/>
        </w:rPr>
        <w:t xml:space="preserve"> („</w:t>
      </w:r>
      <w:r w:rsidR="000D5163" w:rsidRPr="00FF74DE">
        <w:rPr>
          <w:rFonts w:ascii="Calibri" w:hAnsi="Calibri" w:cs="Calibri"/>
          <w:b/>
          <w:color w:val="000000"/>
          <w:sz w:val="22"/>
          <w:szCs w:val="22"/>
        </w:rPr>
        <w:t>Bunul Închiriat</w:t>
      </w:r>
      <w:r w:rsidR="000D5163" w:rsidRPr="00FF74DE">
        <w:rPr>
          <w:rFonts w:ascii="Calibri" w:hAnsi="Calibri" w:cs="Calibri"/>
          <w:bCs/>
          <w:color w:val="000000"/>
          <w:sz w:val="22"/>
          <w:szCs w:val="22"/>
        </w:rPr>
        <w:t xml:space="preserve">”) </w:t>
      </w:r>
      <w:r w:rsidRPr="00FF74DE">
        <w:rPr>
          <w:rFonts w:ascii="Calibri" w:hAnsi="Calibri" w:cs="Calibri"/>
          <w:color w:val="000000"/>
          <w:sz w:val="22"/>
          <w:szCs w:val="22"/>
        </w:rPr>
        <w:t xml:space="preserve">care </w:t>
      </w:r>
      <w:r w:rsidR="0072183E" w:rsidRPr="00FF74DE">
        <w:rPr>
          <w:rFonts w:ascii="Calibri" w:hAnsi="Calibri" w:cs="Calibri"/>
          <w:color w:val="000000"/>
          <w:sz w:val="22"/>
          <w:szCs w:val="22"/>
        </w:rPr>
        <w:t xml:space="preserve">constituie </w:t>
      </w:r>
      <w:r w:rsidR="000D581D" w:rsidRPr="00FF74DE">
        <w:rPr>
          <w:rFonts w:ascii="Calibri" w:hAnsi="Calibri" w:cs="Calibri"/>
          <w:color w:val="000000"/>
          <w:sz w:val="22"/>
          <w:szCs w:val="22"/>
        </w:rPr>
        <w:t xml:space="preserve">parte componentă </w:t>
      </w:r>
      <w:r w:rsidRPr="00FF74DE">
        <w:rPr>
          <w:rFonts w:ascii="Calibri" w:hAnsi="Calibri" w:cs="Calibri"/>
          <w:color w:val="000000"/>
          <w:sz w:val="22"/>
          <w:szCs w:val="22"/>
        </w:rPr>
        <w:t>din bunul imobil înregistrat sub nr.</w:t>
      </w:r>
      <w:r w:rsidR="000D581D" w:rsidRPr="00FF74DE">
        <w:rPr>
          <w:rFonts w:ascii="Calibri" w:hAnsi="Calibri" w:cs="Calibri"/>
          <w:color w:val="000000"/>
          <w:sz w:val="22"/>
          <w:szCs w:val="22"/>
        </w:rPr>
        <w:t xml:space="preserve"> </w:t>
      </w:r>
      <w:r w:rsidRPr="00FF74DE">
        <w:rPr>
          <w:rFonts w:ascii="Calibri" w:hAnsi="Calibri" w:cs="Calibri"/>
          <w:color w:val="000000"/>
          <w:sz w:val="22"/>
          <w:szCs w:val="22"/>
        </w:rPr>
        <w:t xml:space="preserve">cadastral </w:t>
      </w:r>
      <w:r w:rsidR="00AB4FF0" w:rsidRPr="00FF74DE">
        <w:rPr>
          <w:rFonts w:ascii="Calibri" w:hAnsi="Calibri" w:cs="Calibri"/>
          <w:bCs/>
          <w:color w:val="000000"/>
          <w:sz w:val="22"/>
          <w:szCs w:val="22"/>
        </w:rPr>
        <w:t>[</w:t>
      </w:r>
      <w:r w:rsidR="00AB4FF0" w:rsidRPr="00FF74DE">
        <w:rPr>
          <w:rFonts w:ascii="Calibri" w:hAnsi="Calibri" w:cs="Calibri"/>
          <w:b/>
          <w:i/>
          <w:iCs/>
          <w:color w:val="000000"/>
          <w:sz w:val="22"/>
          <w:szCs w:val="22"/>
        </w:rPr>
        <w:t>număr</w:t>
      </w:r>
      <w:r w:rsidR="00AB4FF0" w:rsidRPr="00FF74DE">
        <w:rPr>
          <w:rFonts w:ascii="Calibri" w:hAnsi="Calibri" w:cs="Calibri"/>
          <w:bCs/>
          <w:color w:val="000000"/>
          <w:sz w:val="22"/>
          <w:szCs w:val="22"/>
        </w:rPr>
        <w:t>]</w:t>
      </w:r>
      <w:r w:rsidRPr="00FF74DE">
        <w:rPr>
          <w:rFonts w:ascii="Calibri" w:hAnsi="Calibri" w:cs="Calibri"/>
          <w:color w:val="000000"/>
          <w:sz w:val="22"/>
          <w:szCs w:val="22"/>
        </w:rPr>
        <w:t xml:space="preserve">, situat pe adresa str. </w:t>
      </w:r>
      <w:r w:rsidR="00AB4FF0" w:rsidRPr="00FF74DE">
        <w:rPr>
          <w:rFonts w:ascii="Calibri" w:hAnsi="Calibri" w:cs="Calibri"/>
          <w:bCs/>
          <w:color w:val="000000"/>
          <w:sz w:val="22"/>
          <w:szCs w:val="22"/>
        </w:rPr>
        <w:t>[</w:t>
      </w:r>
      <w:r w:rsidR="00AB4FF0" w:rsidRPr="00FF74DE">
        <w:rPr>
          <w:rFonts w:ascii="Calibri" w:hAnsi="Calibri" w:cs="Calibri"/>
          <w:b/>
          <w:i/>
          <w:iCs/>
          <w:color w:val="000000"/>
          <w:sz w:val="22"/>
          <w:szCs w:val="22"/>
        </w:rPr>
        <w:t>adresa</w:t>
      </w:r>
      <w:r w:rsidR="00AB4FF0" w:rsidRPr="00FF74DE">
        <w:rPr>
          <w:rFonts w:ascii="Calibri" w:hAnsi="Calibri" w:cs="Calibri"/>
          <w:bCs/>
          <w:color w:val="000000"/>
          <w:sz w:val="22"/>
          <w:szCs w:val="22"/>
        </w:rPr>
        <w:t>]</w:t>
      </w:r>
      <w:r w:rsidRPr="00FF74DE">
        <w:rPr>
          <w:rFonts w:ascii="Calibri" w:hAnsi="Calibri" w:cs="Calibri"/>
          <w:color w:val="000000"/>
          <w:sz w:val="22"/>
          <w:szCs w:val="22"/>
        </w:rPr>
        <w:t xml:space="preserve">, </w:t>
      </w:r>
      <w:r w:rsidR="00664B65" w:rsidRPr="00FF74DE">
        <w:rPr>
          <w:rFonts w:ascii="Calibri" w:hAnsi="Calibri" w:cs="Calibri"/>
          <w:color w:val="000000"/>
          <w:sz w:val="22"/>
          <w:szCs w:val="22"/>
        </w:rPr>
        <w:t>mun. Chi</w:t>
      </w:r>
      <w:r w:rsidR="000D5163" w:rsidRPr="00FF74DE">
        <w:rPr>
          <w:rFonts w:ascii="Calibri" w:hAnsi="Calibri" w:cs="Calibri"/>
          <w:color w:val="000000"/>
          <w:sz w:val="22"/>
          <w:szCs w:val="22"/>
        </w:rPr>
        <w:t>ș</w:t>
      </w:r>
      <w:r w:rsidR="00664B65" w:rsidRPr="00FF74DE">
        <w:rPr>
          <w:rFonts w:ascii="Calibri" w:hAnsi="Calibri" w:cs="Calibri"/>
          <w:color w:val="000000"/>
          <w:sz w:val="22"/>
          <w:szCs w:val="22"/>
        </w:rPr>
        <w:t>in</w:t>
      </w:r>
      <w:r w:rsidR="000D5163" w:rsidRPr="00FF74DE">
        <w:rPr>
          <w:rFonts w:ascii="Calibri" w:hAnsi="Calibri" w:cs="Calibri"/>
          <w:color w:val="000000"/>
          <w:sz w:val="22"/>
          <w:szCs w:val="22"/>
        </w:rPr>
        <w:t>ă</w:t>
      </w:r>
      <w:r w:rsidR="00664B65" w:rsidRPr="00FF74DE">
        <w:rPr>
          <w:rFonts w:ascii="Calibri" w:hAnsi="Calibri" w:cs="Calibri"/>
          <w:color w:val="000000"/>
          <w:sz w:val="22"/>
          <w:szCs w:val="22"/>
        </w:rPr>
        <w:t>u</w:t>
      </w:r>
      <w:r w:rsidR="000D5163" w:rsidRPr="00FF74DE">
        <w:rPr>
          <w:rFonts w:ascii="Calibri" w:hAnsi="Calibri" w:cs="Calibri"/>
          <w:color w:val="000000"/>
          <w:sz w:val="22"/>
          <w:szCs w:val="22"/>
        </w:rPr>
        <w:t xml:space="preserve">, cu destinația de folosință: </w:t>
      </w:r>
      <w:r w:rsidR="009158C8" w:rsidRPr="00FF74DE">
        <w:rPr>
          <w:rFonts w:ascii="Calibri" w:hAnsi="Calibri" w:cs="Calibri"/>
          <w:sz w:val="22"/>
          <w:szCs w:val="22"/>
        </w:rPr>
        <w:t xml:space="preserve">magazin </w:t>
      </w:r>
      <w:r w:rsidR="00670AC5" w:rsidRPr="00FF74DE">
        <w:rPr>
          <w:rFonts w:ascii="Calibri" w:hAnsi="Calibri" w:cs="Calibri"/>
          <w:bCs/>
          <w:color w:val="000000"/>
          <w:sz w:val="22"/>
          <w:szCs w:val="22"/>
        </w:rPr>
        <w:t>[</w:t>
      </w:r>
      <w:r w:rsidR="00670AC5" w:rsidRPr="00FF74DE">
        <w:rPr>
          <w:rFonts w:ascii="Calibri" w:hAnsi="Calibri" w:cs="Calibri"/>
          <w:b/>
          <w:i/>
          <w:iCs/>
          <w:color w:val="000000"/>
          <w:sz w:val="22"/>
          <w:szCs w:val="22"/>
        </w:rPr>
        <w:t>destinația</w:t>
      </w:r>
      <w:r w:rsidR="00670AC5" w:rsidRPr="00FF74DE">
        <w:rPr>
          <w:rFonts w:ascii="Calibri" w:hAnsi="Calibri" w:cs="Calibri"/>
          <w:bCs/>
          <w:color w:val="000000"/>
          <w:sz w:val="22"/>
          <w:szCs w:val="22"/>
        </w:rPr>
        <w:t>]</w:t>
      </w:r>
      <w:r w:rsidRPr="00FF74DE">
        <w:rPr>
          <w:rFonts w:ascii="Calibri" w:hAnsi="Calibri" w:cs="Calibri"/>
          <w:color w:val="000000"/>
          <w:sz w:val="22"/>
          <w:szCs w:val="22"/>
        </w:rPr>
        <w:t>.</w:t>
      </w:r>
    </w:p>
    <w:p w14:paraId="1225D39A" w14:textId="70961F5C" w:rsidR="00005E51" w:rsidRPr="00FF74DE" w:rsidRDefault="0020433D" w:rsidP="00FB2E9F">
      <w:pPr>
        <w:pStyle w:val="Normal1"/>
        <w:pBdr>
          <w:top w:val="nil"/>
          <w:left w:val="nil"/>
          <w:bottom w:val="nil"/>
          <w:right w:val="nil"/>
          <w:between w:val="nil"/>
        </w:pBdr>
        <w:jc w:val="both"/>
        <w:rPr>
          <w:rFonts w:ascii="Calibri" w:hAnsi="Calibri" w:cs="Calibri"/>
          <w:color w:val="000000"/>
          <w:sz w:val="22"/>
          <w:szCs w:val="22"/>
        </w:rPr>
      </w:pPr>
      <w:r w:rsidRPr="00FF74DE">
        <w:rPr>
          <w:rFonts w:ascii="Calibri" w:hAnsi="Calibri" w:cs="Calibri"/>
          <w:color w:val="000000"/>
          <w:sz w:val="22"/>
          <w:szCs w:val="22"/>
        </w:rPr>
        <w:t>1.2.</w:t>
      </w:r>
      <w:r w:rsidR="005A6124" w:rsidRPr="00FF74DE">
        <w:rPr>
          <w:rFonts w:ascii="Calibri" w:hAnsi="Calibri" w:cs="Calibri"/>
          <w:color w:val="000000"/>
          <w:sz w:val="22"/>
          <w:szCs w:val="22"/>
        </w:rPr>
        <w:t xml:space="preserve"> </w:t>
      </w:r>
      <w:r w:rsidR="002F7350" w:rsidRPr="00FF74DE">
        <w:rPr>
          <w:rFonts w:ascii="Calibri" w:hAnsi="Calibri" w:cs="Calibri"/>
          <w:color w:val="000000"/>
          <w:sz w:val="22"/>
          <w:szCs w:val="22"/>
        </w:rPr>
        <w:t xml:space="preserve">Termenul </w:t>
      </w:r>
      <w:r w:rsidR="00521CB7" w:rsidRPr="00FF74DE">
        <w:rPr>
          <w:rFonts w:ascii="Calibri" w:hAnsi="Calibri" w:cs="Calibri"/>
          <w:color w:val="000000"/>
          <w:sz w:val="22"/>
          <w:szCs w:val="22"/>
        </w:rPr>
        <w:t xml:space="preserve">locațiunii </w:t>
      </w:r>
      <w:r w:rsidR="002F7350" w:rsidRPr="00FF74DE">
        <w:rPr>
          <w:rFonts w:ascii="Calibri" w:hAnsi="Calibri" w:cs="Calibri"/>
          <w:color w:val="000000"/>
          <w:sz w:val="22"/>
          <w:szCs w:val="22"/>
        </w:rPr>
        <w:t xml:space="preserve">începe de la </w:t>
      </w:r>
      <w:r w:rsidR="00521CB7" w:rsidRPr="00FF74DE">
        <w:rPr>
          <w:rFonts w:ascii="Calibri" w:hAnsi="Calibri" w:cs="Calibri"/>
          <w:b/>
          <w:color w:val="000000"/>
          <w:sz w:val="22"/>
          <w:szCs w:val="22"/>
          <w:highlight w:val="yellow"/>
        </w:rPr>
        <w:t>__</w:t>
      </w:r>
      <w:r w:rsidR="000E760F" w:rsidRPr="00FF74DE">
        <w:rPr>
          <w:rFonts w:ascii="Calibri" w:hAnsi="Calibri" w:cs="Calibri"/>
          <w:b/>
          <w:color w:val="000000"/>
          <w:sz w:val="22"/>
          <w:szCs w:val="22"/>
          <w:highlight w:val="yellow"/>
        </w:rPr>
        <w:t>.</w:t>
      </w:r>
      <w:r w:rsidR="000E760F" w:rsidRPr="00FF74DE">
        <w:rPr>
          <w:rFonts w:ascii="Calibri" w:hAnsi="Calibri" w:cs="Calibri"/>
          <w:b/>
          <w:color w:val="000000"/>
          <w:sz w:val="22"/>
          <w:szCs w:val="22"/>
        </w:rPr>
        <w:t>202</w:t>
      </w:r>
      <w:r w:rsidR="00521CB7" w:rsidRPr="00FF74DE">
        <w:rPr>
          <w:rFonts w:ascii="Calibri" w:hAnsi="Calibri" w:cs="Calibri"/>
          <w:b/>
          <w:color w:val="000000"/>
          <w:sz w:val="22"/>
          <w:szCs w:val="22"/>
        </w:rPr>
        <w:t>1</w:t>
      </w:r>
      <w:r w:rsidR="000E760F" w:rsidRPr="00FF74DE">
        <w:rPr>
          <w:rFonts w:ascii="Calibri" w:hAnsi="Calibri" w:cs="Calibri"/>
          <w:color w:val="000000"/>
          <w:sz w:val="22"/>
          <w:szCs w:val="22"/>
        </w:rPr>
        <w:t xml:space="preserve"> </w:t>
      </w:r>
      <w:r w:rsidR="002F7350" w:rsidRPr="00FF74DE">
        <w:rPr>
          <w:rFonts w:ascii="Calibri" w:hAnsi="Calibri" w:cs="Calibri"/>
          <w:color w:val="000000"/>
          <w:sz w:val="22"/>
          <w:szCs w:val="22"/>
        </w:rPr>
        <w:t xml:space="preserve">și expiră la </w:t>
      </w:r>
      <w:r w:rsidR="00670AC5" w:rsidRPr="00FF74DE">
        <w:rPr>
          <w:rFonts w:ascii="Calibri" w:hAnsi="Calibri" w:cs="Calibri"/>
          <w:b/>
          <w:color w:val="000000"/>
          <w:sz w:val="22"/>
          <w:szCs w:val="22"/>
          <w:highlight w:val="yellow"/>
        </w:rPr>
        <w:t>__.</w:t>
      </w:r>
      <w:r w:rsidR="002F7350" w:rsidRPr="00FF74DE">
        <w:rPr>
          <w:rFonts w:ascii="Calibri" w:hAnsi="Calibri" w:cs="Calibri"/>
          <w:b/>
          <w:color w:val="000000"/>
          <w:sz w:val="22"/>
          <w:szCs w:val="22"/>
        </w:rPr>
        <w:t>202</w:t>
      </w:r>
      <w:r w:rsidR="00670AC5" w:rsidRPr="00FF74DE">
        <w:rPr>
          <w:rFonts w:ascii="Calibri" w:hAnsi="Calibri" w:cs="Calibri"/>
          <w:b/>
          <w:color w:val="000000"/>
          <w:sz w:val="22"/>
          <w:szCs w:val="22"/>
        </w:rPr>
        <w:t>2</w:t>
      </w:r>
      <w:r w:rsidR="002F7350" w:rsidRPr="00FF74DE">
        <w:rPr>
          <w:rFonts w:ascii="Calibri" w:hAnsi="Calibri" w:cs="Calibri"/>
          <w:color w:val="000000"/>
          <w:sz w:val="22"/>
          <w:szCs w:val="22"/>
        </w:rPr>
        <w:t xml:space="preserve">.  </w:t>
      </w:r>
      <w:r w:rsidR="00096E30" w:rsidRPr="00FF74DE">
        <w:rPr>
          <w:rFonts w:ascii="Calibri" w:hAnsi="Calibri" w:cs="Calibri"/>
          <w:color w:val="000000"/>
          <w:sz w:val="22"/>
          <w:szCs w:val="22"/>
        </w:rPr>
        <w:t>Locatorul se obligă să predea Locatarului Bunul Închiriat în</w:t>
      </w:r>
      <w:r w:rsidR="0095283F" w:rsidRPr="00FF74DE">
        <w:rPr>
          <w:rFonts w:ascii="Calibri" w:hAnsi="Calibri" w:cs="Calibri"/>
          <w:color w:val="000000"/>
          <w:sz w:val="22"/>
          <w:szCs w:val="22"/>
        </w:rPr>
        <w:t>ainte de începerea termenului locațiunii</w:t>
      </w:r>
      <w:r w:rsidR="00096E30" w:rsidRPr="00FF74DE">
        <w:rPr>
          <w:rFonts w:ascii="Calibri" w:hAnsi="Calibri" w:cs="Calibri"/>
          <w:color w:val="000000"/>
          <w:sz w:val="22"/>
          <w:szCs w:val="22"/>
        </w:rPr>
        <w:t xml:space="preserve">.  </w:t>
      </w:r>
    </w:p>
    <w:p w14:paraId="503366B4" w14:textId="77777777" w:rsidR="00103570" w:rsidRPr="00FF74DE" w:rsidRDefault="00103570">
      <w:pPr>
        <w:pStyle w:val="Normal1"/>
        <w:pBdr>
          <w:top w:val="nil"/>
          <w:left w:val="nil"/>
          <w:bottom w:val="nil"/>
          <w:right w:val="nil"/>
          <w:between w:val="nil"/>
        </w:pBdr>
        <w:jc w:val="both"/>
        <w:rPr>
          <w:rFonts w:ascii="Calibri" w:hAnsi="Calibri" w:cs="Calibri"/>
          <w:color w:val="000000"/>
          <w:sz w:val="22"/>
          <w:szCs w:val="22"/>
        </w:rPr>
      </w:pPr>
    </w:p>
    <w:p w14:paraId="5EF7E43A" w14:textId="77777777" w:rsidR="00103570" w:rsidRPr="00FF74DE" w:rsidRDefault="00495B0F" w:rsidP="00495B0F">
      <w:pPr>
        <w:pStyle w:val="Normal1"/>
        <w:pBdr>
          <w:top w:val="nil"/>
          <w:left w:val="nil"/>
          <w:bottom w:val="nil"/>
          <w:right w:val="nil"/>
          <w:between w:val="nil"/>
        </w:pBdr>
        <w:rPr>
          <w:rFonts w:ascii="Calibri" w:hAnsi="Calibri" w:cs="Calibri"/>
          <w:color w:val="000000"/>
          <w:sz w:val="22"/>
          <w:szCs w:val="22"/>
        </w:rPr>
      </w:pPr>
      <w:r w:rsidRPr="00FF74DE">
        <w:rPr>
          <w:rFonts w:ascii="Calibri" w:hAnsi="Calibri" w:cs="Calibri"/>
          <w:b/>
          <w:color w:val="000000"/>
          <w:sz w:val="22"/>
          <w:szCs w:val="22"/>
        </w:rPr>
        <w:t>2</w:t>
      </w:r>
      <w:r w:rsidR="0020433D" w:rsidRPr="00FF74DE">
        <w:rPr>
          <w:rFonts w:ascii="Calibri" w:hAnsi="Calibri" w:cs="Calibri"/>
          <w:b/>
          <w:color w:val="000000"/>
          <w:sz w:val="22"/>
          <w:szCs w:val="22"/>
        </w:rPr>
        <w:t xml:space="preserve">. </w:t>
      </w:r>
      <w:r w:rsidRPr="00FF74DE">
        <w:rPr>
          <w:rFonts w:ascii="Calibri" w:hAnsi="Calibri" w:cs="Calibri"/>
          <w:b/>
          <w:color w:val="000000"/>
          <w:sz w:val="22"/>
          <w:szCs w:val="22"/>
        </w:rPr>
        <w:t>CHIRIA ȘI CONDIȚIILE DE PLATĂ</w:t>
      </w:r>
    </w:p>
    <w:p w14:paraId="66FB60EE" w14:textId="595ECCC6" w:rsidR="00103570" w:rsidRPr="00FF74DE" w:rsidRDefault="0020433D" w:rsidP="00064AB1">
      <w:pPr>
        <w:pStyle w:val="Normal1"/>
        <w:pBdr>
          <w:top w:val="nil"/>
          <w:left w:val="nil"/>
          <w:bottom w:val="nil"/>
          <w:right w:val="nil"/>
          <w:between w:val="nil"/>
        </w:pBdr>
        <w:jc w:val="both"/>
        <w:rPr>
          <w:rFonts w:ascii="Calibri" w:hAnsi="Calibri" w:cs="Calibri"/>
          <w:color w:val="000000"/>
          <w:sz w:val="22"/>
          <w:szCs w:val="22"/>
        </w:rPr>
      </w:pPr>
      <w:r w:rsidRPr="00FF74DE">
        <w:rPr>
          <w:rFonts w:ascii="Calibri" w:hAnsi="Calibri" w:cs="Calibri"/>
          <w:color w:val="000000"/>
          <w:sz w:val="22"/>
          <w:szCs w:val="22"/>
        </w:rPr>
        <w:t>2.1</w:t>
      </w:r>
      <w:r w:rsidR="005A6124" w:rsidRPr="00FF74DE">
        <w:rPr>
          <w:rFonts w:ascii="Calibri" w:hAnsi="Calibri" w:cs="Calibri"/>
          <w:color w:val="000000"/>
          <w:sz w:val="22"/>
          <w:szCs w:val="22"/>
        </w:rPr>
        <w:t>.</w:t>
      </w:r>
      <w:r w:rsidRPr="00FF74DE">
        <w:rPr>
          <w:rFonts w:ascii="Calibri" w:hAnsi="Calibri" w:cs="Calibri"/>
          <w:color w:val="000000"/>
          <w:sz w:val="22"/>
          <w:szCs w:val="22"/>
        </w:rPr>
        <w:t xml:space="preserve"> </w:t>
      </w:r>
      <w:r w:rsidR="005A6124" w:rsidRPr="00FF74DE">
        <w:rPr>
          <w:rFonts w:ascii="Calibri" w:hAnsi="Calibri" w:cs="Calibri"/>
          <w:color w:val="000000"/>
          <w:sz w:val="22"/>
          <w:szCs w:val="22"/>
        </w:rPr>
        <w:t>Locatarul se obligă să plătească Locatorului chirie</w:t>
      </w:r>
      <w:r w:rsidR="000313F5" w:rsidRPr="00FF74DE">
        <w:rPr>
          <w:rFonts w:ascii="Calibri" w:hAnsi="Calibri" w:cs="Calibri"/>
          <w:color w:val="000000"/>
          <w:sz w:val="22"/>
          <w:szCs w:val="22"/>
        </w:rPr>
        <w:t>,</w:t>
      </w:r>
      <w:r w:rsidR="005A6124" w:rsidRPr="00FF74DE">
        <w:rPr>
          <w:rFonts w:ascii="Calibri" w:hAnsi="Calibri" w:cs="Calibri"/>
          <w:color w:val="000000"/>
          <w:sz w:val="22"/>
          <w:szCs w:val="22"/>
        </w:rPr>
        <w:t xml:space="preserve"> pentru locațiunea Bunului Închiriat</w:t>
      </w:r>
      <w:r w:rsidR="000313F5" w:rsidRPr="00FF74DE">
        <w:rPr>
          <w:rFonts w:ascii="Calibri" w:hAnsi="Calibri" w:cs="Calibri"/>
          <w:color w:val="000000"/>
          <w:sz w:val="22"/>
          <w:szCs w:val="22"/>
        </w:rPr>
        <w:t>,</w:t>
      </w:r>
      <w:r w:rsidR="005A6124" w:rsidRPr="00FF74DE">
        <w:rPr>
          <w:rFonts w:ascii="Calibri" w:hAnsi="Calibri" w:cs="Calibri"/>
          <w:color w:val="000000"/>
          <w:sz w:val="22"/>
          <w:szCs w:val="22"/>
        </w:rPr>
        <w:t xml:space="preserve"> </w:t>
      </w:r>
      <w:r w:rsidR="00787235" w:rsidRPr="00FF74DE">
        <w:rPr>
          <w:rFonts w:ascii="Calibri" w:hAnsi="Calibri" w:cs="Calibri"/>
          <w:color w:val="000000"/>
          <w:sz w:val="22"/>
          <w:szCs w:val="22"/>
        </w:rPr>
        <w:t xml:space="preserve">în mărime de </w:t>
      </w:r>
      <w:r w:rsidR="002851ED" w:rsidRPr="00FF74DE">
        <w:rPr>
          <w:rFonts w:ascii="Calibri" w:hAnsi="Calibri" w:cs="Calibri"/>
          <w:bCs/>
          <w:color w:val="000000"/>
          <w:sz w:val="22"/>
          <w:szCs w:val="22"/>
        </w:rPr>
        <w:t>[</w:t>
      </w:r>
      <w:r w:rsidR="00C95671" w:rsidRPr="00FF74DE">
        <w:rPr>
          <w:rFonts w:ascii="Calibri" w:hAnsi="Calibri" w:cs="Calibri"/>
          <w:b/>
          <w:i/>
          <w:iCs/>
          <w:color w:val="000000"/>
          <w:sz w:val="22"/>
          <w:szCs w:val="22"/>
        </w:rPr>
        <w:t>suma</w:t>
      </w:r>
      <w:r w:rsidR="002851ED" w:rsidRPr="00FF74DE">
        <w:rPr>
          <w:rFonts w:ascii="Calibri" w:hAnsi="Calibri" w:cs="Calibri"/>
          <w:bCs/>
          <w:color w:val="000000"/>
          <w:sz w:val="22"/>
          <w:szCs w:val="22"/>
        </w:rPr>
        <w:t>]</w:t>
      </w:r>
      <w:r w:rsidR="00550867" w:rsidRPr="00FF74DE">
        <w:rPr>
          <w:rFonts w:ascii="Calibri" w:hAnsi="Calibri" w:cs="Calibri"/>
          <w:color w:val="000000"/>
          <w:sz w:val="22"/>
          <w:szCs w:val="22"/>
        </w:rPr>
        <w:t xml:space="preserve"> </w:t>
      </w:r>
      <w:r w:rsidR="001059DA" w:rsidRPr="00FF74DE">
        <w:rPr>
          <w:rFonts w:ascii="Calibri" w:hAnsi="Calibri" w:cs="Calibri"/>
          <w:color w:val="000000"/>
          <w:sz w:val="22"/>
          <w:szCs w:val="22"/>
        </w:rPr>
        <w:t xml:space="preserve">lunar </w:t>
      </w:r>
      <w:r w:rsidR="00550867" w:rsidRPr="00FF74DE">
        <w:rPr>
          <w:rFonts w:ascii="Calibri" w:hAnsi="Calibri" w:cs="Calibri"/>
          <w:color w:val="000000"/>
          <w:sz w:val="22"/>
          <w:szCs w:val="22"/>
        </w:rPr>
        <w:t>(„</w:t>
      </w:r>
      <w:r w:rsidR="00550867" w:rsidRPr="00FF74DE">
        <w:rPr>
          <w:rFonts w:ascii="Calibri" w:hAnsi="Calibri" w:cs="Calibri"/>
          <w:b/>
          <w:bCs/>
          <w:color w:val="000000"/>
          <w:sz w:val="22"/>
          <w:szCs w:val="22"/>
        </w:rPr>
        <w:t>Chiria</w:t>
      </w:r>
      <w:r w:rsidR="00550867" w:rsidRPr="00FF74DE">
        <w:rPr>
          <w:rFonts w:ascii="Calibri" w:hAnsi="Calibri" w:cs="Calibri"/>
          <w:color w:val="000000"/>
          <w:sz w:val="22"/>
          <w:szCs w:val="22"/>
        </w:rPr>
        <w:t>”)</w:t>
      </w:r>
      <w:r w:rsidR="00787235" w:rsidRPr="00FF74DE">
        <w:rPr>
          <w:rFonts w:ascii="Calibri" w:hAnsi="Calibri" w:cs="Calibri"/>
          <w:color w:val="000000"/>
          <w:sz w:val="22"/>
          <w:szCs w:val="22"/>
        </w:rPr>
        <w:t xml:space="preserve">.  </w:t>
      </w:r>
      <w:r w:rsidR="005F2E75" w:rsidRPr="00FF74DE">
        <w:rPr>
          <w:rFonts w:ascii="Calibri" w:hAnsi="Calibri" w:cs="Calibri"/>
          <w:color w:val="000000"/>
          <w:sz w:val="22"/>
          <w:szCs w:val="22"/>
        </w:rPr>
        <w:t xml:space="preserve">Chiria </w:t>
      </w:r>
      <w:r w:rsidR="00787235" w:rsidRPr="00FF74DE">
        <w:rPr>
          <w:rFonts w:ascii="Calibri" w:hAnsi="Calibri" w:cs="Calibri"/>
          <w:color w:val="000000"/>
          <w:sz w:val="22"/>
          <w:szCs w:val="22"/>
        </w:rPr>
        <w:t xml:space="preserve">se </w:t>
      </w:r>
      <w:r w:rsidR="005F2E75" w:rsidRPr="00FF74DE">
        <w:rPr>
          <w:rFonts w:ascii="Calibri" w:hAnsi="Calibri" w:cs="Calibri"/>
          <w:color w:val="000000"/>
          <w:sz w:val="22"/>
          <w:szCs w:val="22"/>
        </w:rPr>
        <w:t xml:space="preserve">plătește </w:t>
      </w:r>
      <w:r w:rsidR="003007A8" w:rsidRPr="00FF74DE">
        <w:rPr>
          <w:rFonts w:ascii="Calibri" w:hAnsi="Calibri" w:cs="Calibri"/>
          <w:color w:val="000000"/>
          <w:sz w:val="22"/>
          <w:szCs w:val="22"/>
        </w:rPr>
        <w:t>în lei moldovenești</w:t>
      </w:r>
      <w:r w:rsidR="009412D4" w:rsidRPr="00FF74DE">
        <w:rPr>
          <w:rFonts w:ascii="Calibri" w:hAnsi="Calibri" w:cs="Calibri"/>
          <w:color w:val="000000"/>
          <w:sz w:val="22"/>
          <w:szCs w:val="22"/>
        </w:rPr>
        <w:t>,</w:t>
      </w:r>
      <w:r w:rsidR="003007A8" w:rsidRPr="00FF74DE">
        <w:rPr>
          <w:rFonts w:ascii="Calibri" w:hAnsi="Calibri" w:cs="Calibri"/>
          <w:color w:val="000000"/>
          <w:sz w:val="22"/>
          <w:szCs w:val="22"/>
        </w:rPr>
        <w:t xml:space="preserve"> </w:t>
      </w:r>
      <w:r w:rsidR="00787235" w:rsidRPr="00FF74DE">
        <w:rPr>
          <w:rFonts w:ascii="Calibri" w:hAnsi="Calibri" w:cs="Calibri"/>
          <w:color w:val="000000"/>
          <w:sz w:val="22"/>
          <w:szCs w:val="22"/>
        </w:rPr>
        <w:t>prin transfer bancar</w:t>
      </w:r>
      <w:r w:rsidR="009412D4" w:rsidRPr="00FF74DE">
        <w:rPr>
          <w:rFonts w:ascii="Calibri" w:hAnsi="Calibri" w:cs="Calibri"/>
          <w:color w:val="000000"/>
          <w:sz w:val="22"/>
          <w:szCs w:val="22"/>
        </w:rPr>
        <w:t>,</w:t>
      </w:r>
      <w:r w:rsidR="00787235" w:rsidRPr="00FF74DE">
        <w:rPr>
          <w:rFonts w:ascii="Calibri" w:hAnsi="Calibri" w:cs="Calibri"/>
          <w:color w:val="000000"/>
          <w:sz w:val="22"/>
          <w:szCs w:val="22"/>
        </w:rPr>
        <w:t xml:space="preserve"> </w:t>
      </w:r>
      <w:r w:rsidRPr="00FF74DE">
        <w:rPr>
          <w:rFonts w:ascii="Calibri" w:hAnsi="Calibri" w:cs="Calibri"/>
          <w:color w:val="000000"/>
          <w:sz w:val="22"/>
          <w:szCs w:val="22"/>
        </w:rPr>
        <w:t xml:space="preserve">la cursul oficial al </w:t>
      </w:r>
      <w:r w:rsidR="003A01E1" w:rsidRPr="00FF74DE">
        <w:rPr>
          <w:rFonts w:ascii="Calibri" w:hAnsi="Calibri" w:cs="Calibri"/>
          <w:color w:val="000000"/>
          <w:sz w:val="22"/>
          <w:szCs w:val="22"/>
        </w:rPr>
        <w:t xml:space="preserve">Băncii Naționale a Moldove </w:t>
      </w:r>
      <w:r w:rsidR="00B5490F" w:rsidRPr="00FF74DE">
        <w:rPr>
          <w:rFonts w:ascii="Calibri" w:hAnsi="Calibri" w:cs="Calibri"/>
          <w:color w:val="000000"/>
          <w:sz w:val="22"/>
          <w:szCs w:val="22"/>
        </w:rPr>
        <w:t xml:space="preserve">în vigoare </w:t>
      </w:r>
      <w:r w:rsidR="002D51E3" w:rsidRPr="00FF74DE">
        <w:rPr>
          <w:rFonts w:ascii="Calibri" w:hAnsi="Calibri" w:cs="Calibri"/>
          <w:color w:val="000000"/>
          <w:sz w:val="22"/>
          <w:szCs w:val="22"/>
        </w:rPr>
        <w:t xml:space="preserve">la </w:t>
      </w:r>
      <w:r w:rsidR="00087C16" w:rsidRPr="00FF74DE">
        <w:rPr>
          <w:rFonts w:ascii="Calibri" w:hAnsi="Calibri" w:cs="Calibri"/>
          <w:color w:val="000000"/>
          <w:sz w:val="22"/>
          <w:szCs w:val="22"/>
        </w:rPr>
        <w:t xml:space="preserve">data </w:t>
      </w:r>
      <w:r w:rsidR="00787235" w:rsidRPr="00FF74DE">
        <w:rPr>
          <w:rFonts w:ascii="Calibri" w:hAnsi="Calibri" w:cs="Calibri"/>
          <w:color w:val="000000"/>
          <w:sz w:val="22"/>
          <w:szCs w:val="22"/>
        </w:rPr>
        <w:t>plății</w:t>
      </w:r>
      <w:r w:rsidRPr="00FF74DE">
        <w:rPr>
          <w:rFonts w:ascii="Calibri" w:hAnsi="Calibri" w:cs="Calibri"/>
          <w:color w:val="000000"/>
          <w:sz w:val="22"/>
          <w:szCs w:val="22"/>
        </w:rPr>
        <w:t xml:space="preserve">. </w:t>
      </w:r>
    </w:p>
    <w:p w14:paraId="54C27ED3" w14:textId="77777777" w:rsidR="00CB2EB8" w:rsidRPr="00FF74DE" w:rsidRDefault="0020433D" w:rsidP="00064AB1">
      <w:pPr>
        <w:pStyle w:val="Normal1"/>
        <w:pBdr>
          <w:top w:val="nil"/>
          <w:left w:val="nil"/>
          <w:bottom w:val="nil"/>
          <w:right w:val="nil"/>
          <w:between w:val="nil"/>
        </w:pBdr>
        <w:jc w:val="both"/>
        <w:rPr>
          <w:rFonts w:ascii="Calibri" w:hAnsi="Calibri" w:cs="Calibri"/>
          <w:color w:val="000000"/>
          <w:sz w:val="22"/>
          <w:szCs w:val="22"/>
        </w:rPr>
      </w:pPr>
      <w:r w:rsidRPr="00FF74DE">
        <w:rPr>
          <w:rFonts w:ascii="Calibri" w:hAnsi="Calibri" w:cs="Calibri"/>
          <w:color w:val="000000"/>
          <w:sz w:val="22"/>
          <w:szCs w:val="22"/>
        </w:rPr>
        <w:t xml:space="preserve">2.2. </w:t>
      </w:r>
      <w:r w:rsidR="000F7CE1" w:rsidRPr="00FF74DE">
        <w:rPr>
          <w:rFonts w:ascii="Calibri" w:hAnsi="Calibri" w:cs="Calibri"/>
          <w:color w:val="000000"/>
          <w:sz w:val="22"/>
          <w:szCs w:val="22"/>
        </w:rPr>
        <w:t xml:space="preserve">Chiria </w:t>
      </w:r>
      <w:r w:rsidRPr="00FF74DE">
        <w:rPr>
          <w:rFonts w:ascii="Calibri" w:hAnsi="Calibri" w:cs="Calibri"/>
          <w:color w:val="000000"/>
          <w:sz w:val="22"/>
          <w:szCs w:val="22"/>
        </w:rPr>
        <w:t xml:space="preserve">se </w:t>
      </w:r>
      <w:r w:rsidR="00013376" w:rsidRPr="00FF74DE">
        <w:rPr>
          <w:rFonts w:ascii="Calibri" w:hAnsi="Calibri" w:cs="Calibri"/>
          <w:color w:val="000000"/>
          <w:sz w:val="22"/>
          <w:szCs w:val="22"/>
        </w:rPr>
        <w:t xml:space="preserve">plătește </w:t>
      </w:r>
      <w:r w:rsidRPr="00FF74DE">
        <w:rPr>
          <w:rFonts w:ascii="Calibri" w:hAnsi="Calibri" w:cs="Calibri"/>
          <w:color w:val="000000"/>
          <w:sz w:val="22"/>
          <w:szCs w:val="22"/>
        </w:rPr>
        <w:t>lunar nu mai t</w:t>
      </w:r>
      <w:r w:rsidR="00511CB9" w:rsidRPr="00FF74DE">
        <w:rPr>
          <w:rFonts w:ascii="Calibri" w:hAnsi="Calibri" w:cs="Calibri"/>
          <w:color w:val="000000"/>
          <w:sz w:val="22"/>
          <w:szCs w:val="22"/>
        </w:rPr>
        <w:t>â</w:t>
      </w:r>
      <w:r w:rsidRPr="00FF74DE">
        <w:rPr>
          <w:rFonts w:ascii="Calibri" w:hAnsi="Calibri" w:cs="Calibri"/>
          <w:color w:val="000000"/>
          <w:sz w:val="22"/>
          <w:szCs w:val="22"/>
        </w:rPr>
        <w:t xml:space="preserve">rziu de data de </w:t>
      </w:r>
      <w:r w:rsidRPr="00FF74DE">
        <w:rPr>
          <w:rFonts w:ascii="Calibri" w:hAnsi="Calibri" w:cs="Calibri"/>
          <w:sz w:val="22"/>
          <w:szCs w:val="22"/>
        </w:rPr>
        <w:t>1</w:t>
      </w:r>
      <w:r w:rsidRPr="00FF74DE">
        <w:rPr>
          <w:rFonts w:ascii="Calibri" w:hAnsi="Calibri" w:cs="Calibri"/>
          <w:color w:val="000000"/>
          <w:sz w:val="22"/>
          <w:szCs w:val="22"/>
        </w:rPr>
        <w:t xml:space="preserve">0 </w:t>
      </w:r>
      <w:r w:rsidR="00621B3D" w:rsidRPr="00FF74DE">
        <w:rPr>
          <w:rFonts w:ascii="Calibri" w:hAnsi="Calibri" w:cs="Calibri"/>
          <w:color w:val="000000"/>
          <w:sz w:val="22"/>
          <w:szCs w:val="22"/>
        </w:rPr>
        <w:t xml:space="preserve">(zece) </w:t>
      </w:r>
      <w:r w:rsidRPr="00FF74DE">
        <w:rPr>
          <w:rFonts w:ascii="Calibri" w:hAnsi="Calibri" w:cs="Calibri"/>
          <w:color w:val="000000"/>
          <w:sz w:val="22"/>
          <w:szCs w:val="22"/>
        </w:rPr>
        <w:t>a lunii curente.</w:t>
      </w:r>
      <w:r w:rsidR="00F41729" w:rsidRPr="00FF74DE">
        <w:rPr>
          <w:rFonts w:ascii="Calibri" w:hAnsi="Calibri" w:cs="Calibri"/>
          <w:color w:val="000000"/>
          <w:sz w:val="22"/>
          <w:szCs w:val="22"/>
        </w:rPr>
        <w:t xml:space="preserve"> </w:t>
      </w:r>
      <w:r w:rsidR="00DC0A81" w:rsidRPr="00FF74DE">
        <w:rPr>
          <w:rFonts w:ascii="Calibri" w:hAnsi="Calibri" w:cs="Calibri"/>
          <w:color w:val="000000"/>
          <w:sz w:val="22"/>
          <w:szCs w:val="22"/>
        </w:rPr>
        <w:t xml:space="preserve"> </w:t>
      </w:r>
      <w:r w:rsidR="00D87BBD" w:rsidRPr="00FF74DE">
        <w:rPr>
          <w:rFonts w:ascii="Calibri" w:hAnsi="Calibri" w:cs="Calibri"/>
          <w:color w:val="000000"/>
          <w:sz w:val="22"/>
          <w:szCs w:val="22"/>
        </w:rPr>
        <w:t>Cu toate acestea</w:t>
      </w:r>
      <w:r w:rsidR="00CB2EB8" w:rsidRPr="00FF74DE">
        <w:rPr>
          <w:rFonts w:ascii="Calibri" w:hAnsi="Calibri" w:cs="Calibri"/>
          <w:color w:val="000000"/>
          <w:sz w:val="22"/>
          <w:szCs w:val="22"/>
        </w:rPr>
        <w:t>:</w:t>
      </w:r>
      <w:r w:rsidR="00D87BBD" w:rsidRPr="00FF74DE">
        <w:rPr>
          <w:rFonts w:ascii="Calibri" w:hAnsi="Calibri" w:cs="Calibri"/>
          <w:color w:val="000000"/>
          <w:sz w:val="22"/>
          <w:szCs w:val="22"/>
        </w:rPr>
        <w:t xml:space="preserve"> </w:t>
      </w:r>
    </w:p>
    <w:p w14:paraId="448841DD" w14:textId="77777777" w:rsidR="00CB2EB8" w:rsidRPr="00FF74DE" w:rsidRDefault="00BD69DD" w:rsidP="00064AB1">
      <w:pPr>
        <w:pStyle w:val="Normal1"/>
        <w:pBdr>
          <w:top w:val="nil"/>
          <w:left w:val="nil"/>
          <w:bottom w:val="nil"/>
          <w:right w:val="nil"/>
          <w:between w:val="nil"/>
        </w:pBdr>
        <w:jc w:val="both"/>
        <w:rPr>
          <w:rFonts w:ascii="Calibri" w:hAnsi="Calibri" w:cs="Calibri"/>
          <w:color w:val="000000"/>
          <w:sz w:val="22"/>
          <w:szCs w:val="22"/>
        </w:rPr>
      </w:pPr>
      <w:r w:rsidRPr="00FF74DE">
        <w:rPr>
          <w:rFonts w:ascii="Calibri" w:hAnsi="Calibri" w:cs="Calibri"/>
          <w:color w:val="000000"/>
          <w:sz w:val="22"/>
          <w:szCs w:val="22"/>
        </w:rPr>
        <w:t>(a)</w:t>
      </w:r>
      <w:r w:rsidR="00CB2EB8" w:rsidRPr="00FF74DE">
        <w:rPr>
          <w:rFonts w:ascii="Calibri" w:hAnsi="Calibri" w:cs="Calibri"/>
          <w:color w:val="000000"/>
          <w:sz w:val="22"/>
          <w:szCs w:val="22"/>
        </w:rPr>
        <w:t xml:space="preserve"> </w:t>
      </w:r>
      <w:r w:rsidR="00D87BBD" w:rsidRPr="00FF74DE">
        <w:rPr>
          <w:rFonts w:ascii="Calibri" w:hAnsi="Calibri" w:cs="Calibri"/>
          <w:color w:val="000000"/>
          <w:sz w:val="22"/>
          <w:szCs w:val="22"/>
        </w:rPr>
        <w:t xml:space="preserve">Chiria pentru prima lună se va plăti în termen de </w:t>
      </w:r>
      <w:r w:rsidR="00E46267" w:rsidRPr="00FF74DE">
        <w:rPr>
          <w:rFonts w:ascii="Calibri" w:hAnsi="Calibri" w:cs="Calibri"/>
          <w:color w:val="000000"/>
          <w:sz w:val="22"/>
          <w:szCs w:val="22"/>
        </w:rPr>
        <w:t>3</w:t>
      </w:r>
      <w:r w:rsidR="00D87BBD" w:rsidRPr="00FF74DE">
        <w:rPr>
          <w:rFonts w:ascii="Calibri" w:hAnsi="Calibri" w:cs="Calibri"/>
          <w:color w:val="000000"/>
          <w:sz w:val="22"/>
          <w:szCs w:val="22"/>
        </w:rPr>
        <w:t xml:space="preserve"> (</w:t>
      </w:r>
      <w:r w:rsidR="00E46267" w:rsidRPr="00FF74DE">
        <w:rPr>
          <w:rFonts w:ascii="Calibri" w:hAnsi="Calibri" w:cs="Calibri"/>
          <w:color w:val="000000"/>
          <w:sz w:val="22"/>
          <w:szCs w:val="22"/>
        </w:rPr>
        <w:t>trei</w:t>
      </w:r>
      <w:r w:rsidR="00D87BBD" w:rsidRPr="00FF74DE">
        <w:rPr>
          <w:rFonts w:ascii="Calibri" w:hAnsi="Calibri" w:cs="Calibri"/>
          <w:color w:val="000000"/>
          <w:sz w:val="22"/>
          <w:szCs w:val="22"/>
        </w:rPr>
        <w:t xml:space="preserve">) zile de la </w:t>
      </w:r>
      <w:r w:rsidR="00E46267" w:rsidRPr="00FF74DE">
        <w:rPr>
          <w:rFonts w:ascii="Calibri" w:hAnsi="Calibri" w:cs="Calibri"/>
          <w:color w:val="000000"/>
          <w:sz w:val="22"/>
          <w:szCs w:val="22"/>
        </w:rPr>
        <w:t xml:space="preserve">începerea termenului locațiunii conform clauzei 1.2 </w:t>
      </w:r>
      <w:r w:rsidR="00D87BBD" w:rsidRPr="00FF74DE">
        <w:rPr>
          <w:rFonts w:ascii="Calibri" w:hAnsi="Calibri" w:cs="Calibri"/>
          <w:color w:val="000000"/>
          <w:sz w:val="22"/>
          <w:szCs w:val="22"/>
        </w:rPr>
        <w:t xml:space="preserve">și va fi proporțională cu numărul de zile rămase din luna </w:t>
      </w:r>
      <w:r w:rsidR="00E46267" w:rsidRPr="00FF74DE">
        <w:rPr>
          <w:rFonts w:ascii="Calibri" w:hAnsi="Calibri" w:cs="Calibri"/>
          <w:color w:val="000000"/>
          <w:sz w:val="22"/>
          <w:szCs w:val="22"/>
        </w:rPr>
        <w:t>respectivă</w:t>
      </w:r>
      <w:r w:rsidR="00D87BBD" w:rsidRPr="00FF74DE">
        <w:rPr>
          <w:rFonts w:ascii="Calibri" w:hAnsi="Calibri" w:cs="Calibri"/>
          <w:color w:val="000000"/>
          <w:sz w:val="22"/>
          <w:szCs w:val="22"/>
        </w:rPr>
        <w:t xml:space="preserve">.  </w:t>
      </w:r>
    </w:p>
    <w:p w14:paraId="3A5393A0" w14:textId="77777777" w:rsidR="00103570" w:rsidRPr="00FF74DE" w:rsidRDefault="00BD69DD" w:rsidP="00064AB1">
      <w:pPr>
        <w:pStyle w:val="Normal1"/>
        <w:pBdr>
          <w:top w:val="nil"/>
          <w:left w:val="nil"/>
          <w:bottom w:val="nil"/>
          <w:right w:val="nil"/>
          <w:between w:val="nil"/>
        </w:pBdr>
        <w:jc w:val="both"/>
        <w:rPr>
          <w:rFonts w:ascii="Calibri" w:hAnsi="Calibri" w:cs="Calibri"/>
          <w:color w:val="000000"/>
          <w:sz w:val="22"/>
          <w:szCs w:val="22"/>
        </w:rPr>
      </w:pPr>
      <w:r w:rsidRPr="00FF74DE">
        <w:rPr>
          <w:rFonts w:ascii="Calibri" w:hAnsi="Calibri" w:cs="Calibri"/>
          <w:color w:val="000000"/>
          <w:sz w:val="22"/>
          <w:szCs w:val="22"/>
        </w:rPr>
        <w:t>(b)</w:t>
      </w:r>
      <w:r w:rsidR="00CB2EB8" w:rsidRPr="00FF74DE">
        <w:rPr>
          <w:rFonts w:ascii="Calibri" w:hAnsi="Calibri" w:cs="Calibri"/>
          <w:color w:val="000000"/>
          <w:sz w:val="22"/>
          <w:szCs w:val="22"/>
        </w:rPr>
        <w:t xml:space="preserve"> </w:t>
      </w:r>
      <w:r w:rsidR="000D298E" w:rsidRPr="00FF74DE">
        <w:rPr>
          <w:rFonts w:ascii="Calibri" w:hAnsi="Calibri" w:cs="Calibri"/>
          <w:color w:val="000000"/>
          <w:sz w:val="22"/>
          <w:szCs w:val="22"/>
        </w:rPr>
        <w:t xml:space="preserve">În termen de 3 (trei) zile de la începerea termenului locațiunii conform clauzei 1.2, </w:t>
      </w:r>
      <w:r w:rsidR="00E907F5" w:rsidRPr="00FF74DE">
        <w:rPr>
          <w:rFonts w:ascii="Calibri" w:hAnsi="Calibri" w:cs="Calibri"/>
          <w:color w:val="000000"/>
          <w:sz w:val="22"/>
          <w:szCs w:val="22"/>
        </w:rPr>
        <w:t>Locat</w:t>
      </w:r>
      <w:r w:rsidR="000D298E" w:rsidRPr="00FF74DE">
        <w:rPr>
          <w:rFonts w:ascii="Calibri" w:hAnsi="Calibri" w:cs="Calibri"/>
          <w:color w:val="000000"/>
          <w:sz w:val="22"/>
          <w:szCs w:val="22"/>
        </w:rPr>
        <w:t>a</w:t>
      </w:r>
      <w:r w:rsidR="00E907F5" w:rsidRPr="00FF74DE">
        <w:rPr>
          <w:rFonts w:ascii="Calibri" w:hAnsi="Calibri" w:cs="Calibri"/>
          <w:color w:val="000000"/>
          <w:sz w:val="22"/>
          <w:szCs w:val="22"/>
        </w:rPr>
        <w:t xml:space="preserve">rul </w:t>
      </w:r>
      <w:r w:rsidR="000D298E" w:rsidRPr="00FF74DE">
        <w:rPr>
          <w:rFonts w:ascii="Calibri" w:hAnsi="Calibri" w:cs="Calibri"/>
          <w:color w:val="000000"/>
          <w:sz w:val="22"/>
          <w:szCs w:val="22"/>
        </w:rPr>
        <w:t>va plăti Locatorului un avans egal cu Chiria pentru una lună</w:t>
      </w:r>
      <w:r w:rsidR="00E907F5" w:rsidRPr="00FF74DE">
        <w:rPr>
          <w:rFonts w:ascii="Calibri" w:hAnsi="Calibri" w:cs="Calibri"/>
          <w:color w:val="000000"/>
          <w:sz w:val="22"/>
          <w:szCs w:val="22"/>
        </w:rPr>
        <w:t xml:space="preserve">, </w:t>
      </w:r>
      <w:r w:rsidR="00CC7F7A" w:rsidRPr="00FF74DE">
        <w:rPr>
          <w:rFonts w:ascii="Calibri" w:hAnsi="Calibri" w:cs="Calibri"/>
          <w:color w:val="000000"/>
          <w:sz w:val="22"/>
          <w:szCs w:val="22"/>
        </w:rPr>
        <w:t xml:space="preserve">care se va lua în contul </w:t>
      </w:r>
      <w:r w:rsidR="003A03E7" w:rsidRPr="00FF74DE">
        <w:rPr>
          <w:rFonts w:ascii="Calibri" w:hAnsi="Calibri" w:cs="Calibri"/>
          <w:color w:val="000000"/>
          <w:sz w:val="22"/>
          <w:szCs w:val="22"/>
        </w:rPr>
        <w:t>stingerii C</w:t>
      </w:r>
      <w:r w:rsidR="00CC7F7A" w:rsidRPr="00FF74DE">
        <w:rPr>
          <w:rFonts w:ascii="Calibri" w:hAnsi="Calibri" w:cs="Calibri"/>
          <w:color w:val="000000"/>
          <w:sz w:val="22"/>
          <w:szCs w:val="22"/>
        </w:rPr>
        <w:t xml:space="preserve">hiriei </w:t>
      </w:r>
      <w:r w:rsidR="00CC22D6" w:rsidRPr="00FF74DE">
        <w:rPr>
          <w:rFonts w:ascii="Calibri" w:hAnsi="Calibri" w:cs="Calibri"/>
          <w:color w:val="000000"/>
          <w:sz w:val="22"/>
          <w:szCs w:val="22"/>
        </w:rPr>
        <w:t xml:space="preserve">și serviciilor comunale </w:t>
      </w:r>
      <w:r w:rsidR="00CC7F7A" w:rsidRPr="00FF74DE">
        <w:rPr>
          <w:rFonts w:ascii="Calibri" w:hAnsi="Calibri" w:cs="Calibri"/>
          <w:color w:val="000000"/>
          <w:sz w:val="22"/>
          <w:szCs w:val="22"/>
        </w:rPr>
        <w:t xml:space="preserve">pentru ultima lună de </w:t>
      </w:r>
      <w:r w:rsidR="003A03E7" w:rsidRPr="00FF74DE">
        <w:rPr>
          <w:rFonts w:ascii="Calibri" w:hAnsi="Calibri" w:cs="Calibri"/>
          <w:color w:val="000000"/>
          <w:sz w:val="22"/>
          <w:szCs w:val="22"/>
        </w:rPr>
        <w:t xml:space="preserve">locațiune </w:t>
      </w:r>
      <w:r w:rsidR="00CC7F7A" w:rsidRPr="00FF74DE">
        <w:rPr>
          <w:rFonts w:ascii="Calibri" w:hAnsi="Calibri" w:cs="Calibri"/>
          <w:color w:val="000000"/>
          <w:sz w:val="22"/>
          <w:szCs w:val="22"/>
        </w:rPr>
        <w:t xml:space="preserve">în baza prezentului Contract.  </w:t>
      </w:r>
    </w:p>
    <w:p w14:paraId="335340E2" w14:textId="6D0C9C29" w:rsidR="00103570" w:rsidRPr="00FF74DE" w:rsidRDefault="0020433D" w:rsidP="00064AB1">
      <w:pPr>
        <w:pStyle w:val="Normal1"/>
        <w:pBdr>
          <w:top w:val="nil"/>
          <w:left w:val="nil"/>
          <w:bottom w:val="nil"/>
          <w:right w:val="nil"/>
          <w:between w:val="nil"/>
        </w:pBdr>
        <w:jc w:val="both"/>
        <w:rPr>
          <w:rFonts w:ascii="Calibri" w:hAnsi="Calibri" w:cs="Calibri"/>
          <w:color w:val="000000"/>
          <w:sz w:val="22"/>
          <w:szCs w:val="22"/>
        </w:rPr>
      </w:pPr>
      <w:r w:rsidRPr="00FF74DE">
        <w:rPr>
          <w:rFonts w:ascii="Calibri" w:hAnsi="Calibri" w:cs="Calibri"/>
          <w:color w:val="000000"/>
          <w:sz w:val="22"/>
          <w:szCs w:val="22"/>
        </w:rPr>
        <w:t>2.3. În cazul neachitării plăţilor în termenele stabilite de prezentul Contract, Locatarul va plăti penalit</w:t>
      </w:r>
      <w:r w:rsidR="00880679" w:rsidRPr="00FF74DE">
        <w:rPr>
          <w:rFonts w:ascii="Calibri" w:hAnsi="Calibri" w:cs="Calibri"/>
          <w:color w:val="000000"/>
          <w:sz w:val="22"/>
          <w:szCs w:val="22"/>
        </w:rPr>
        <w:t>ăț</w:t>
      </w:r>
      <w:r w:rsidRPr="00FF74DE">
        <w:rPr>
          <w:rFonts w:ascii="Calibri" w:hAnsi="Calibri" w:cs="Calibri"/>
          <w:color w:val="000000"/>
          <w:sz w:val="22"/>
          <w:szCs w:val="22"/>
        </w:rPr>
        <w:t>i în mărime de 0,</w:t>
      </w:r>
      <w:r w:rsidR="00DC14AE" w:rsidRPr="00FF74DE">
        <w:rPr>
          <w:rFonts w:ascii="Calibri" w:hAnsi="Calibri" w:cs="Calibri"/>
          <w:color w:val="000000"/>
          <w:sz w:val="22"/>
          <w:szCs w:val="22"/>
        </w:rPr>
        <w:t>1</w:t>
      </w:r>
      <w:r w:rsidRPr="00FF74DE">
        <w:rPr>
          <w:rFonts w:ascii="Calibri" w:hAnsi="Calibri" w:cs="Calibri"/>
          <w:color w:val="000000"/>
          <w:sz w:val="22"/>
          <w:szCs w:val="22"/>
        </w:rPr>
        <w:t>% din suma plă</w:t>
      </w:r>
      <w:r w:rsidR="00D603C1" w:rsidRPr="00FF74DE">
        <w:rPr>
          <w:rFonts w:ascii="Calibri" w:hAnsi="Calibri" w:cs="Calibri"/>
          <w:color w:val="000000"/>
          <w:sz w:val="22"/>
          <w:szCs w:val="22"/>
        </w:rPr>
        <w:t>ț</w:t>
      </w:r>
      <w:r w:rsidRPr="00FF74DE">
        <w:rPr>
          <w:rFonts w:ascii="Calibri" w:hAnsi="Calibri" w:cs="Calibri"/>
          <w:color w:val="000000"/>
          <w:sz w:val="22"/>
          <w:szCs w:val="22"/>
        </w:rPr>
        <w:t>ii neachitate pentru fiecare zi de înt</w:t>
      </w:r>
      <w:r w:rsidR="00E23D1E" w:rsidRPr="00FF74DE">
        <w:rPr>
          <w:rFonts w:ascii="Calibri" w:hAnsi="Calibri" w:cs="Calibri"/>
          <w:color w:val="000000"/>
          <w:sz w:val="22"/>
          <w:szCs w:val="22"/>
        </w:rPr>
        <w:t>â</w:t>
      </w:r>
      <w:r w:rsidRPr="00FF74DE">
        <w:rPr>
          <w:rFonts w:ascii="Calibri" w:hAnsi="Calibri" w:cs="Calibri"/>
          <w:color w:val="000000"/>
          <w:sz w:val="22"/>
          <w:szCs w:val="22"/>
        </w:rPr>
        <w:t>rziere.</w:t>
      </w:r>
    </w:p>
    <w:p w14:paraId="1BECFD30" w14:textId="77777777" w:rsidR="00103570" w:rsidRPr="00FF74DE" w:rsidRDefault="0020433D" w:rsidP="00064AB1">
      <w:pPr>
        <w:pStyle w:val="Normal1"/>
        <w:pBdr>
          <w:top w:val="nil"/>
          <w:left w:val="nil"/>
          <w:bottom w:val="nil"/>
          <w:right w:val="nil"/>
          <w:between w:val="nil"/>
        </w:pBdr>
        <w:jc w:val="both"/>
        <w:rPr>
          <w:rFonts w:ascii="Calibri" w:hAnsi="Calibri" w:cs="Calibri"/>
          <w:color w:val="000000"/>
          <w:sz w:val="22"/>
          <w:szCs w:val="22"/>
        </w:rPr>
      </w:pPr>
      <w:r w:rsidRPr="00FF74DE">
        <w:rPr>
          <w:rFonts w:ascii="Calibri" w:hAnsi="Calibri" w:cs="Calibri"/>
          <w:color w:val="000000"/>
          <w:sz w:val="22"/>
          <w:szCs w:val="22"/>
        </w:rPr>
        <w:t>2.4. Plăţile pentru serviciile comunale</w:t>
      </w:r>
      <w:r w:rsidR="004E40D6" w:rsidRPr="00FF74DE">
        <w:rPr>
          <w:rFonts w:ascii="Calibri" w:hAnsi="Calibri" w:cs="Calibri"/>
          <w:color w:val="000000"/>
          <w:sz w:val="22"/>
          <w:szCs w:val="22"/>
        </w:rPr>
        <w:t>, inclusiv</w:t>
      </w:r>
      <w:r w:rsidRPr="00FF74DE">
        <w:rPr>
          <w:rFonts w:ascii="Calibri" w:hAnsi="Calibri" w:cs="Calibri"/>
          <w:color w:val="000000"/>
          <w:sz w:val="22"/>
          <w:szCs w:val="22"/>
        </w:rPr>
        <w:t xml:space="preserve"> energie electrică, apă şi canalizare, gaz, transportarea deşeurilor, ş.a. se </w:t>
      </w:r>
      <w:r w:rsidR="00DD0992" w:rsidRPr="00FF74DE">
        <w:rPr>
          <w:rFonts w:ascii="Calibri" w:hAnsi="Calibri" w:cs="Calibri"/>
          <w:color w:val="000000"/>
          <w:sz w:val="22"/>
          <w:szCs w:val="22"/>
        </w:rPr>
        <w:t xml:space="preserve">efectuează </w:t>
      </w:r>
      <w:r w:rsidRPr="00FF74DE">
        <w:rPr>
          <w:rFonts w:ascii="Calibri" w:hAnsi="Calibri" w:cs="Calibri"/>
          <w:color w:val="000000"/>
          <w:sz w:val="22"/>
          <w:szCs w:val="22"/>
        </w:rPr>
        <w:t>lunar de c</w:t>
      </w:r>
      <w:r w:rsidR="00DD0992" w:rsidRPr="00FF74DE">
        <w:rPr>
          <w:rFonts w:ascii="Calibri" w:hAnsi="Calibri" w:cs="Calibri"/>
          <w:color w:val="000000"/>
          <w:sz w:val="22"/>
          <w:szCs w:val="22"/>
        </w:rPr>
        <w:t>ă</w:t>
      </w:r>
      <w:r w:rsidRPr="00FF74DE">
        <w:rPr>
          <w:rFonts w:ascii="Calibri" w:hAnsi="Calibri" w:cs="Calibri"/>
          <w:color w:val="000000"/>
          <w:sz w:val="22"/>
          <w:szCs w:val="22"/>
        </w:rPr>
        <w:t xml:space="preserve">tre Locatar în conformitate cu indicii contoarelor, notele de plată şi calculele organizaţiilor respective. </w:t>
      </w:r>
      <w:r w:rsidR="00DD0992" w:rsidRPr="00FF74DE">
        <w:rPr>
          <w:rFonts w:ascii="Calibri" w:hAnsi="Calibri" w:cs="Calibri"/>
          <w:color w:val="000000"/>
          <w:sz w:val="22"/>
          <w:szCs w:val="22"/>
        </w:rPr>
        <w:t xml:space="preserve"> </w:t>
      </w:r>
      <w:r w:rsidRPr="00FF74DE">
        <w:rPr>
          <w:rFonts w:ascii="Calibri" w:hAnsi="Calibri" w:cs="Calibri"/>
          <w:color w:val="000000"/>
          <w:sz w:val="22"/>
          <w:szCs w:val="22"/>
        </w:rPr>
        <w:t>Pl</w:t>
      </w:r>
      <w:r w:rsidR="002F35BA" w:rsidRPr="00FF74DE">
        <w:rPr>
          <w:rFonts w:ascii="Calibri" w:hAnsi="Calibri" w:cs="Calibri"/>
          <w:color w:val="000000"/>
          <w:sz w:val="22"/>
          <w:szCs w:val="22"/>
        </w:rPr>
        <w:t>ăț</w:t>
      </w:r>
      <w:r w:rsidRPr="00FF74DE">
        <w:rPr>
          <w:rFonts w:ascii="Calibri" w:hAnsi="Calibri" w:cs="Calibri"/>
          <w:color w:val="000000"/>
          <w:sz w:val="22"/>
          <w:szCs w:val="22"/>
        </w:rPr>
        <w:t>ile men</w:t>
      </w:r>
      <w:r w:rsidR="002F35BA" w:rsidRPr="00FF74DE">
        <w:rPr>
          <w:rFonts w:ascii="Calibri" w:hAnsi="Calibri" w:cs="Calibri"/>
          <w:color w:val="000000"/>
          <w:sz w:val="22"/>
          <w:szCs w:val="22"/>
        </w:rPr>
        <w:t>ț</w:t>
      </w:r>
      <w:r w:rsidRPr="00FF74DE">
        <w:rPr>
          <w:rFonts w:ascii="Calibri" w:hAnsi="Calibri" w:cs="Calibri"/>
          <w:color w:val="000000"/>
          <w:sz w:val="22"/>
          <w:szCs w:val="22"/>
        </w:rPr>
        <w:t xml:space="preserve">ionate nu sunt incluse în </w:t>
      </w:r>
      <w:r w:rsidR="007D0754" w:rsidRPr="00FF74DE">
        <w:rPr>
          <w:rFonts w:ascii="Calibri" w:hAnsi="Calibri" w:cs="Calibri"/>
          <w:color w:val="000000"/>
          <w:sz w:val="22"/>
          <w:szCs w:val="22"/>
        </w:rPr>
        <w:t>Chirie</w:t>
      </w:r>
      <w:r w:rsidRPr="00FF74DE">
        <w:rPr>
          <w:rFonts w:ascii="Calibri" w:hAnsi="Calibri" w:cs="Calibri"/>
          <w:color w:val="000000"/>
          <w:sz w:val="22"/>
          <w:szCs w:val="22"/>
        </w:rPr>
        <w:t xml:space="preserve"> </w:t>
      </w:r>
      <w:r w:rsidR="00B41BDD" w:rsidRPr="00FF74DE">
        <w:rPr>
          <w:rFonts w:ascii="Calibri" w:hAnsi="Calibri" w:cs="Calibri"/>
          <w:color w:val="000000"/>
          <w:sz w:val="22"/>
          <w:szCs w:val="22"/>
        </w:rPr>
        <w:t>ș</w:t>
      </w:r>
      <w:r w:rsidRPr="00FF74DE">
        <w:rPr>
          <w:rFonts w:ascii="Calibri" w:hAnsi="Calibri" w:cs="Calibri"/>
          <w:color w:val="000000"/>
          <w:sz w:val="22"/>
          <w:szCs w:val="22"/>
        </w:rPr>
        <w:t xml:space="preserve">i se </w:t>
      </w:r>
      <w:r w:rsidR="00975290" w:rsidRPr="00FF74DE">
        <w:rPr>
          <w:rFonts w:ascii="Calibri" w:hAnsi="Calibri" w:cs="Calibri"/>
          <w:color w:val="000000"/>
          <w:sz w:val="22"/>
          <w:szCs w:val="22"/>
        </w:rPr>
        <w:t>plătesc</w:t>
      </w:r>
      <w:r w:rsidRPr="00FF74DE">
        <w:rPr>
          <w:rFonts w:ascii="Calibri" w:hAnsi="Calibri" w:cs="Calibri"/>
          <w:color w:val="000000"/>
          <w:sz w:val="22"/>
          <w:szCs w:val="22"/>
        </w:rPr>
        <w:t xml:space="preserve"> separat </w:t>
      </w:r>
      <w:r w:rsidR="00932F8A" w:rsidRPr="00FF74DE">
        <w:rPr>
          <w:rFonts w:ascii="Calibri" w:hAnsi="Calibri" w:cs="Calibri"/>
          <w:color w:val="000000"/>
          <w:sz w:val="22"/>
          <w:szCs w:val="22"/>
        </w:rPr>
        <w:t xml:space="preserve">Locatorului </w:t>
      </w:r>
      <w:r w:rsidRPr="00FF74DE">
        <w:rPr>
          <w:rFonts w:ascii="Calibri" w:hAnsi="Calibri" w:cs="Calibri"/>
          <w:color w:val="000000"/>
          <w:sz w:val="22"/>
          <w:szCs w:val="22"/>
        </w:rPr>
        <w:t xml:space="preserve">nu mai târziu de data de </w:t>
      </w:r>
      <w:r w:rsidRPr="00FF74DE">
        <w:rPr>
          <w:rFonts w:ascii="Calibri" w:hAnsi="Calibri" w:cs="Calibri"/>
          <w:sz w:val="22"/>
          <w:szCs w:val="22"/>
        </w:rPr>
        <w:t>1</w:t>
      </w:r>
      <w:r w:rsidRPr="00FF74DE">
        <w:rPr>
          <w:rFonts w:ascii="Calibri" w:hAnsi="Calibri" w:cs="Calibri"/>
          <w:color w:val="000000"/>
          <w:sz w:val="22"/>
          <w:szCs w:val="22"/>
        </w:rPr>
        <w:t xml:space="preserve">0 </w:t>
      </w:r>
      <w:r w:rsidR="003210FC" w:rsidRPr="00FF74DE">
        <w:rPr>
          <w:rFonts w:ascii="Calibri" w:hAnsi="Calibri" w:cs="Calibri"/>
          <w:color w:val="000000"/>
          <w:sz w:val="22"/>
          <w:szCs w:val="22"/>
        </w:rPr>
        <w:t xml:space="preserve">(zece) </w:t>
      </w:r>
      <w:r w:rsidRPr="00FF74DE">
        <w:rPr>
          <w:rFonts w:ascii="Calibri" w:hAnsi="Calibri" w:cs="Calibri"/>
          <w:color w:val="000000"/>
          <w:sz w:val="22"/>
          <w:szCs w:val="22"/>
        </w:rPr>
        <w:t>a lunii ce urmează.</w:t>
      </w:r>
    </w:p>
    <w:p w14:paraId="6DB9E12B" w14:textId="77777777" w:rsidR="00FD6695" w:rsidRPr="00FF74DE" w:rsidRDefault="00FD6695" w:rsidP="00064AB1">
      <w:pPr>
        <w:pStyle w:val="Normal1"/>
        <w:pBdr>
          <w:top w:val="nil"/>
          <w:left w:val="nil"/>
          <w:bottom w:val="nil"/>
          <w:right w:val="nil"/>
          <w:between w:val="nil"/>
        </w:pBdr>
        <w:jc w:val="both"/>
        <w:rPr>
          <w:rFonts w:ascii="Calibri" w:hAnsi="Calibri" w:cs="Calibri"/>
          <w:color w:val="000000"/>
          <w:sz w:val="22"/>
          <w:szCs w:val="22"/>
        </w:rPr>
      </w:pPr>
      <w:r w:rsidRPr="00FF74DE">
        <w:rPr>
          <w:rFonts w:ascii="Calibri" w:hAnsi="Calibri" w:cs="Calibri"/>
          <w:color w:val="000000"/>
          <w:sz w:val="22"/>
          <w:szCs w:val="22"/>
        </w:rPr>
        <w:t>2.5. Părțile se obligă să coopereze pentru ca Locatar</w:t>
      </w:r>
      <w:r w:rsidR="00436E2D" w:rsidRPr="00FF74DE">
        <w:rPr>
          <w:rFonts w:ascii="Calibri" w:hAnsi="Calibri" w:cs="Calibri"/>
          <w:color w:val="000000"/>
          <w:sz w:val="22"/>
          <w:szCs w:val="22"/>
        </w:rPr>
        <w:t>ul</w:t>
      </w:r>
      <w:r w:rsidRPr="00FF74DE">
        <w:rPr>
          <w:rFonts w:ascii="Calibri" w:hAnsi="Calibri" w:cs="Calibri"/>
          <w:color w:val="000000"/>
          <w:sz w:val="22"/>
          <w:szCs w:val="22"/>
        </w:rPr>
        <w:t xml:space="preserve"> să încheie, pe cont propriu, contracte directe cu toți furnizorii de servicii comunale</w:t>
      </w:r>
      <w:r w:rsidR="00E13E7E" w:rsidRPr="00FF74DE">
        <w:rPr>
          <w:rFonts w:ascii="Calibri" w:hAnsi="Calibri" w:cs="Calibri"/>
          <w:color w:val="000000"/>
          <w:sz w:val="22"/>
          <w:szCs w:val="22"/>
        </w:rPr>
        <w:t xml:space="preserve"> </w:t>
      </w:r>
      <w:r w:rsidRPr="00FF74DE">
        <w:rPr>
          <w:rFonts w:ascii="Calibri" w:hAnsi="Calibri" w:cs="Calibri"/>
          <w:color w:val="000000"/>
          <w:sz w:val="22"/>
          <w:szCs w:val="22"/>
        </w:rPr>
        <w:t>și să achite independent serviciile pe care le consumă, cât de curând posibil după încheierea prezentului Contract.</w:t>
      </w:r>
    </w:p>
    <w:p w14:paraId="0F001A72" w14:textId="77777777" w:rsidR="004D74A2" w:rsidRPr="00FF74DE" w:rsidRDefault="004D74A2" w:rsidP="00064AB1">
      <w:pPr>
        <w:pStyle w:val="Normal1"/>
        <w:pBdr>
          <w:top w:val="nil"/>
          <w:left w:val="nil"/>
          <w:bottom w:val="nil"/>
          <w:right w:val="nil"/>
          <w:between w:val="nil"/>
        </w:pBdr>
        <w:jc w:val="both"/>
        <w:rPr>
          <w:rFonts w:ascii="Calibri" w:hAnsi="Calibri" w:cs="Calibri"/>
          <w:color w:val="000000"/>
          <w:sz w:val="22"/>
          <w:szCs w:val="22"/>
        </w:rPr>
      </w:pPr>
      <w:r w:rsidRPr="00FF74DE">
        <w:rPr>
          <w:rFonts w:ascii="Calibri" w:hAnsi="Calibri" w:cs="Calibri"/>
          <w:color w:val="000000"/>
          <w:sz w:val="22"/>
          <w:szCs w:val="22"/>
        </w:rPr>
        <w:t xml:space="preserve">2.6. </w:t>
      </w:r>
      <w:r w:rsidR="0015073C" w:rsidRPr="00FF74DE">
        <w:rPr>
          <w:rFonts w:ascii="Calibri" w:hAnsi="Calibri" w:cs="Calibri"/>
          <w:color w:val="000000"/>
          <w:sz w:val="22"/>
          <w:szCs w:val="22"/>
        </w:rPr>
        <w:t>Chiri</w:t>
      </w:r>
      <w:r w:rsidR="008A0D56" w:rsidRPr="00FF74DE">
        <w:rPr>
          <w:rFonts w:ascii="Calibri" w:hAnsi="Calibri" w:cs="Calibri"/>
          <w:color w:val="000000"/>
          <w:sz w:val="22"/>
          <w:szCs w:val="22"/>
        </w:rPr>
        <w:t xml:space="preserve">a se plătește integral indiferent de </w:t>
      </w:r>
      <w:r w:rsidR="000C3E00" w:rsidRPr="00FF74DE">
        <w:rPr>
          <w:rFonts w:ascii="Calibri" w:hAnsi="Calibri" w:cs="Calibri"/>
          <w:color w:val="000000"/>
          <w:sz w:val="22"/>
          <w:szCs w:val="22"/>
        </w:rPr>
        <w:t xml:space="preserve">schimbarea circumstanțelor </w:t>
      </w:r>
      <w:r w:rsidR="00EF6888" w:rsidRPr="00FF74DE">
        <w:rPr>
          <w:rFonts w:ascii="Calibri" w:hAnsi="Calibri" w:cs="Calibri"/>
          <w:color w:val="000000"/>
          <w:sz w:val="22"/>
          <w:szCs w:val="22"/>
        </w:rPr>
        <w:t xml:space="preserve">care afectează </w:t>
      </w:r>
      <w:r w:rsidR="000C3E00" w:rsidRPr="00FF74DE">
        <w:rPr>
          <w:rFonts w:ascii="Calibri" w:hAnsi="Calibri" w:cs="Calibri"/>
          <w:color w:val="000000"/>
          <w:sz w:val="22"/>
          <w:szCs w:val="22"/>
        </w:rPr>
        <w:t>activitate</w:t>
      </w:r>
      <w:r w:rsidR="00AF2293" w:rsidRPr="00FF74DE">
        <w:rPr>
          <w:rFonts w:ascii="Calibri" w:hAnsi="Calibri" w:cs="Calibri"/>
          <w:color w:val="000000"/>
          <w:sz w:val="22"/>
          <w:szCs w:val="22"/>
        </w:rPr>
        <w:t>a</w:t>
      </w:r>
      <w:r w:rsidR="000C3E00" w:rsidRPr="00FF74DE">
        <w:rPr>
          <w:rFonts w:ascii="Calibri" w:hAnsi="Calibri" w:cs="Calibri"/>
          <w:color w:val="000000"/>
          <w:sz w:val="22"/>
          <w:szCs w:val="22"/>
        </w:rPr>
        <w:t xml:space="preserve"> Locatarului</w:t>
      </w:r>
      <w:r w:rsidR="00BD29B7" w:rsidRPr="00FF74DE">
        <w:rPr>
          <w:rFonts w:ascii="Calibri" w:hAnsi="Calibri" w:cs="Calibri"/>
          <w:color w:val="000000"/>
          <w:sz w:val="22"/>
          <w:szCs w:val="22"/>
        </w:rPr>
        <w:t xml:space="preserve">, cum ar fi </w:t>
      </w:r>
      <w:r w:rsidR="00792AC1" w:rsidRPr="00FF74DE">
        <w:rPr>
          <w:rFonts w:ascii="Calibri" w:hAnsi="Calibri" w:cs="Calibri"/>
          <w:color w:val="000000"/>
          <w:sz w:val="22"/>
          <w:szCs w:val="22"/>
        </w:rPr>
        <w:t>reducerea vânzărilor</w:t>
      </w:r>
      <w:r w:rsidR="00233226" w:rsidRPr="00FF74DE">
        <w:rPr>
          <w:rFonts w:ascii="Calibri" w:hAnsi="Calibri" w:cs="Calibri"/>
          <w:color w:val="000000"/>
          <w:sz w:val="22"/>
          <w:szCs w:val="22"/>
        </w:rPr>
        <w:t xml:space="preserve"> ori introducerea restricțiilor de către autoritățile publice competente.  </w:t>
      </w:r>
    </w:p>
    <w:p w14:paraId="12034994" w14:textId="77777777" w:rsidR="00103570" w:rsidRPr="00FF74DE" w:rsidRDefault="00103570">
      <w:pPr>
        <w:pStyle w:val="Normal1"/>
        <w:pBdr>
          <w:top w:val="nil"/>
          <w:left w:val="nil"/>
          <w:bottom w:val="nil"/>
          <w:right w:val="nil"/>
          <w:between w:val="nil"/>
        </w:pBdr>
        <w:jc w:val="both"/>
        <w:rPr>
          <w:rFonts w:ascii="Calibri" w:hAnsi="Calibri" w:cs="Calibri"/>
          <w:color w:val="000000"/>
          <w:sz w:val="22"/>
          <w:szCs w:val="22"/>
        </w:rPr>
      </w:pPr>
    </w:p>
    <w:p w14:paraId="232A7527" w14:textId="77777777" w:rsidR="00103570" w:rsidRPr="00FF74DE" w:rsidRDefault="00E70B04" w:rsidP="00E70B04">
      <w:pPr>
        <w:pStyle w:val="Normal1"/>
        <w:pBdr>
          <w:top w:val="nil"/>
          <w:left w:val="nil"/>
          <w:bottom w:val="nil"/>
          <w:right w:val="nil"/>
          <w:between w:val="nil"/>
        </w:pBdr>
        <w:rPr>
          <w:rFonts w:ascii="Calibri" w:hAnsi="Calibri" w:cs="Calibri"/>
          <w:color w:val="000000"/>
          <w:sz w:val="22"/>
          <w:szCs w:val="22"/>
        </w:rPr>
      </w:pPr>
      <w:r w:rsidRPr="00FF74DE">
        <w:rPr>
          <w:rFonts w:ascii="Calibri" w:hAnsi="Calibri" w:cs="Calibri"/>
          <w:b/>
          <w:color w:val="000000"/>
          <w:sz w:val="22"/>
          <w:szCs w:val="22"/>
        </w:rPr>
        <w:t>3</w:t>
      </w:r>
      <w:r w:rsidR="0020433D" w:rsidRPr="00FF74DE">
        <w:rPr>
          <w:rFonts w:ascii="Calibri" w:hAnsi="Calibri" w:cs="Calibri"/>
          <w:b/>
          <w:color w:val="000000"/>
          <w:sz w:val="22"/>
          <w:szCs w:val="22"/>
        </w:rPr>
        <w:t xml:space="preserve">. </w:t>
      </w:r>
      <w:r w:rsidR="009D0D83" w:rsidRPr="00FF74DE">
        <w:rPr>
          <w:rFonts w:ascii="Calibri" w:hAnsi="Calibri" w:cs="Calibri"/>
          <w:b/>
          <w:color w:val="000000"/>
          <w:sz w:val="22"/>
          <w:szCs w:val="22"/>
        </w:rPr>
        <w:t>FOLOSINȚA</w:t>
      </w:r>
    </w:p>
    <w:p w14:paraId="2EDD3076" w14:textId="77777777" w:rsidR="00426020" w:rsidRPr="00FF74DE" w:rsidRDefault="00426020">
      <w:pPr>
        <w:pStyle w:val="Normal1"/>
        <w:pBdr>
          <w:top w:val="nil"/>
          <w:left w:val="nil"/>
          <w:bottom w:val="nil"/>
          <w:right w:val="nil"/>
          <w:between w:val="nil"/>
        </w:pBdr>
        <w:jc w:val="both"/>
        <w:rPr>
          <w:rFonts w:ascii="Calibri" w:hAnsi="Calibri" w:cs="Calibri"/>
          <w:bCs/>
          <w:color w:val="000000"/>
          <w:sz w:val="22"/>
          <w:szCs w:val="22"/>
        </w:rPr>
      </w:pPr>
      <w:r w:rsidRPr="00FF74DE">
        <w:rPr>
          <w:rFonts w:ascii="Calibri" w:hAnsi="Calibri" w:cs="Calibri"/>
          <w:bCs/>
          <w:color w:val="000000"/>
          <w:sz w:val="22"/>
          <w:szCs w:val="22"/>
        </w:rPr>
        <w:t xml:space="preserve">3.1. Locatarul a examinat Bunul Închiriat în mod corespunzător și acceptă </w:t>
      </w:r>
      <w:r w:rsidR="00F044E4" w:rsidRPr="00FF74DE">
        <w:rPr>
          <w:rFonts w:ascii="Calibri" w:hAnsi="Calibri" w:cs="Calibri"/>
          <w:bCs/>
          <w:color w:val="000000"/>
          <w:sz w:val="22"/>
          <w:szCs w:val="22"/>
        </w:rPr>
        <w:t>starea sa actuală</w:t>
      </w:r>
      <w:r w:rsidR="00C43015" w:rsidRPr="00FF74DE">
        <w:rPr>
          <w:rFonts w:ascii="Calibri" w:hAnsi="Calibri" w:cs="Calibri"/>
          <w:bCs/>
          <w:color w:val="000000"/>
          <w:sz w:val="22"/>
          <w:szCs w:val="22"/>
        </w:rPr>
        <w:t xml:space="preserve"> pe interior și exterior</w:t>
      </w:r>
      <w:r w:rsidR="00481ADE" w:rsidRPr="00FF74DE">
        <w:rPr>
          <w:rFonts w:ascii="Calibri" w:hAnsi="Calibri" w:cs="Calibri"/>
          <w:bCs/>
          <w:color w:val="000000"/>
          <w:sz w:val="22"/>
          <w:szCs w:val="22"/>
        </w:rPr>
        <w:t>, inclusiv a rețelelor și dotărilor</w:t>
      </w:r>
      <w:r w:rsidR="001109FF" w:rsidRPr="00FF74DE">
        <w:rPr>
          <w:rFonts w:ascii="Calibri" w:hAnsi="Calibri" w:cs="Calibri"/>
          <w:bCs/>
          <w:color w:val="000000"/>
          <w:sz w:val="22"/>
          <w:szCs w:val="22"/>
        </w:rPr>
        <w:t>.</w:t>
      </w:r>
      <w:r w:rsidR="00663E50" w:rsidRPr="00FF74DE">
        <w:rPr>
          <w:rFonts w:ascii="Calibri" w:hAnsi="Calibri" w:cs="Calibri"/>
          <w:bCs/>
          <w:color w:val="000000"/>
          <w:sz w:val="22"/>
          <w:szCs w:val="22"/>
        </w:rPr>
        <w:t xml:space="preserve">  </w:t>
      </w:r>
      <w:r w:rsidR="00685228" w:rsidRPr="00FF74DE">
        <w:rPr>
          <w:rFonts w:ascii="Calibri" w:hAnsi="Calibri" w:cs="Calibri"/>
          <w:bCs/>
          <w:color w:val="000000"/>
          <w:sz w:val="22"/>
          <w:szCs w:val="22"/>
        </w:rPr>
        <w:t xml:space="preserve">Locatorul nu este obligat </w:t>
      </w:r>
      <w:r w:rsidR="00685228" w:rsidRPr="00FF74DE">
        <w:rPr>
          <w:rFonts w:ascii="Calibri" w:hAnsi="Calibri" w:cs="Calibri"/>
          <w:color w:val="000000"/>
          <w:sz w:val="22"/>
          <w:szCs w:val="22"/>
        </w:rPr>
        <w:t xml:space="preserve">să aducă careva îmbunătățiri ori reparații Bunului Închiriat înainte de predare Locatarului.  </w:t>
      </w:r>
    </w:p>
    <w:p w14:paraId="7698E9CB" w14:textId="77777777" w:rsidR="007F12D4" w:rsidRPr="00FF74DE" w:rsidRDefault="0020433D">
      <w:pPr>
        <w:pStyle w:val="Normal1"/>
        <w:pBdr>
          <w:top w:val="nil"/>
          <w:left w:val="nil"/>
          <w:bottom w:val="nil"/>
          <w:right w:val="nil"/>
          <w:between w:val="nil"/>
        </w:pBdr>
        <w:jc w:val="both"/>
        <w:rPr>
          <w:rFonts w:ascii="Calibri" w:hAnsi="Calibri" w:cs="Calibri"/>
          <w:bCs/>
          <w:color w:val="000000"/>
          <w:sz w:val="22"/>
          <w:szCs w:val="22"/>
        </w:rPr>
      </w:pPr>
      <w:r w:rsidRPr="00FF74DE">
        <w:rPr>
          <w:rFonts w:ascii="Calibri" w:hAnsi="Calibri" w:cs="Calibri"/>
          <w:bCs/>
          <w:color w:val="000000"/>
          <w:sz w:val="22"/>
          <w:szCs w:val="22"/>
        </w:rPr>
        <w:t>3.</w:t>
      </w:r>
      <w:r w:rsidR="00A77CE6" w:rsidRPr="00FF74DE">
        <w:rPr>
          <w:rFonts w:ascii="Calibri" w:hAnsi="Calibri" w:cs="Calibri"/>
          <w:bCs/>
          <w:color w:val="000000"/>
          <w:sz w:val="22"/>
          <w:szCs w:val="22"/>
        </w:rPr>
        <w:t>2</w:t>
      </w:r>
      <w:r w:rsidRPr="00FF74DE">
        <w:rPr>
          <w:rFonts w:ascii="Calibri" w:hAnsi="Calibri" w:cs="Calibri"/>
          <w:bCs/>
          <w:color w:val="000000"/>
          <w:sz w:val="22"/>
          <w:szCs w:val="22"/>
        </w:rPr>
        <w:t>. Locatarul</w:t>
      </w:r>
      <w:r w:rsidR="007F12D4" w:rsidRPr="00FF74DE">
        <w:rPr>
          <w:rFonts w:ascii="Calibri" w:hAnsi="Calibri" w:cs="Calibri"/>
          <w:bCs/>
          <w:color w:val="000000"/>
          <w:sz w:val="22"/>
          <w:szCs w:val="22"/>
        </w:rPr>
        <w:t xml:space="preserve"> este obligat:</w:t>
      </w:r>
    </w:p>
    <w:p w14:paraId="634E0329" w14:textId="77777777" w:rsidR="00103570" w:rsidRPr="00FF74DE" w:rsidRDefault="00DD1DC2">
      <w:pPr>
        <w:pStyle w:val="Normal1"/>
        <w:pBdr>
          <w:top w:val="nil"/>
          <w:left w:val="nil"/>
          <w:bottom w:val="nil"/>
          <w:right w:val="nil"/>
          <w:between w:val="nil"/>
        </w:pBdr>
        <w:jc w:val="both"/>
        <w:rPr>
          <w:rFonts w:ascii="Calibri" w:hAnsi="Calibri" w:cs="Calibri"/>
          <w:color w:val="000000"/>
          <w:sz w:val="22"/>
          <w:szCs w:val="22"/>
        </w:rPr>
      </w:pPr>
      <w:r w:rsidRPr="00FF74DE">
        <w:rPr>
          <w:rFonts w:ascii="Calibri" w:hAnsi="Calibri" w:cs="Calibri"/>
          <w:color w:val="000000"/>
          <w:sz w:val="22"/>
          <w:szCs w:val="22"/>
        </w:rPr>
        <w:lastRenderedPageBreak/>
        <w:t>a</w:t>
      </w:r>
      <w:r w:rsidR="0020433D" w:rsidRPr="00FF74DE">
        <w:rPr>
          <w:rFonts w:ascii="Calibri" w:hAnsi="Calibri" w:cs="Calibri"/>
          <w:color w:val="000000"/>
          <w:sz w:val="22"/>
          <w:szCs w:val="22"/>
        </w:rPr>
        <w:t>) să între</w:t>
      </w:r>
      <w:r w:rsidR="007F12D4" w:rsidRPr="00FF74DE">
        <w:rPr>
          <w:rFonts w:ascii="Calibri" w:hAnsi="Calibri" w:cs="Calibri"/>
          <w:color w:val="000000"/>
          <w:sz w:val="22"/>
          <w:szCs w:val="22"/>
        </w:rPr>
        <w:t>ț</w:t>
      </w:r>
      <w:r w:rsidR="0020433D" w:rsidRPr="00FF74DE">
        <w:rPr>
          <w:rFonts w:ascii="Calibri" w:hAnsi="Calibri" w:cs="Calibri"/>
          <w:color w:val="000000"/>
          <w:sz w:val="22"/>
          <w:szCs w:val="22"/>
        </w:rPr>
        <w:t xml:space="preserve">ină </w:t>
      </w:r>
      <w:r w:rsidR="007F12D4" w:rsidRPr="00FF74DE">
        <w:rPr>
          <w:rFonts w:ascii="Calibri" w:hAnsi="Calibri" w:cs="Calibri"/>
          <w:color w:val="000000"/>
          <w:sz w:val="22"/>
          <w:szCs w:val="22"/>
        </w:rPr>
        <w:t xml:space="preserve">Bunul Închiriat </w:t>
      </w:r>
      <w:r w:rsidR="0020433D" w:rsidRPr="00FF74DE">
        <w:rPr>
          <w:rFonts w:ascii="Calibri" w:hAnsi="Calibri" w:cs="Calibri"/>
          <w:color w:val="000000"/>
          <w:sz w:val="22"/>
          <w:szCs w:val="22"/>
        </w:rPr>
        <w:t>în corespundere cu cerin</w:t>
      </w:r>
      <w:r w:rsidR="007F12D4" w:rsidRPr="00FF74DE">
        <w:rPr>
          <w:rFonts w:ascii="Calibri" w:hAnsi="Calibri" w:cs="Calibri"/>
          <w:color w:val="000000"/>
          <w:sz w:val="22"/>
          <w:szCs w:val="22"/>
        </w:rPr>
        <w:t>ț</w:t>
      </w:r>
      <w:r w:rsidR="0020433D" w:rsidRPr="00FF74DE">
        <w:rPr>
          <w:rFonts w:ascii="Calibri" w:hAnsi="Calibri" w:cs="Calibri"/>
          <w:color w:val="000000"/>
          <w:sz w:val="22"/>
          <w:szCs w:val="22"/>
        </w:rPr>
        <w:t>ele tehnicii securită</w:t>
      </w:r>
      <w:r w:rsidR="007F12D4" w:rsidRPr="00FF74DE">
        <w:rPr>
          <w:rFonts w:ascii="Calibri" w:hAnsi="Calibri" w:cs="Calibri"/>
          <w:color w:val="000000"/>
          <w:sz w:val="22"/>
          <w:szCs w:val="22"/>
        </w:rPr>
        <w:t>ț</w:t>
      </w:r>
      <w:r w:rsidR="0020433D" w:rsidRPr="00FF74DE">
        <w:rPr>
          <w:rFonts w:ascii="Calibri" w:hAnsi="Calibri" w:cs="Calibri"/>
          <w:color w:val="000000"/>
          <w:sz w:val="22"/>
          <w:szCs w:val="22"/>
        </w:rPr>
        <w:t xml:space="preserve">ii antiincendiare </w:t>
      </w:r>
      <w:r w:rsidR="00C8777D" w:rsidRPr="00FF74DE">
        <w:rPr>
          <w:rFonts w:ascii="Calibri" w:hAnsi="Calibri" w:cs="Calibri"/>
          <w:color w:val="000000"/>
          <w:sz w:val="22"/>
          <w:szCs w:val="22"/>
        </w:rPr>
        <w:t>ș</w:t>
      </w:r>
      <w:r w:rsidR="0020433D" w:rsidRPr="00FF74DE">
        <w:rPr>
          <w:rFonts w:ascii="Calibri" w:hAnsi="Calibri" w:cs="Calibri"/>
          <w:color w:val="000000"/>
          <w:sz w:val="22"/>
          <w:szCs w:val="22"/>
        </w:rPr>
        <w:t>i normelor sanitar</w:t>
      </w:r>
      <w:r w:rsidR="00F82926" w:rsidRPr="00FF74DE">
        <w:rPr>
          <w:rFonts w:ascii="Calibri" w:hAnsi="Calibri" w:cs="Calibri"/>
          <w:color w:val="000000"/>
          <w:sz w:val="22"/>
          <w:szCs w:val="22"/>
        </w:rPr>
        <w:t xml:space="preserve">e și </w:t>
      </w:r>
      <w:r w:rsidR="0020433D" w:rsidRPr="00FF74DE">
        <w:rPr>
          <w:rFonts w:ascii="Calibri" w:hAnsi="Calibri" w:cs="Calibri"/>
          <w:color w:val="000000"/>
          <w:sz w:val="22"/>
          <w:szCs w:val="22"/>
        </w:rPr>
        <w:t xml:space="preserve">epidemiologice </w:t>
      </w:r>
      <w:r w:rsidR="001D617A" w:rsidRPr="00FF74DE">
        <w:rPr>
          <w:rFonts w:ascii="Calibri" w:hAnsi="Calibri" w:cs="Calibri"/>
          <w:color w:val="000000"/>
          <w:sz w:val="22"/>
          <w:szCs w:val="22"/>
        </w:rPr>
        <w:t>ș</w:t>
      </w:r>
      <w:r w:rsidR="0020433D" w:rsidRPr="00FF74DE">
        <w:rPr>
          <w:rFonts w:ascii="Calibri" w:hAnsi="Calibri" w:cs="Calibri"/>
          <w:color w:val="000000"/>
          <w:sz w:val="22"/>
          <w:szCs w:val="22"/>
        </w:rPr>
        <w:t>i să asigure respectarea lor de către persoanele cărora le-a permis folosin</w:t>
      </w:r>
      <w:r w:rsidR="003577A4" w:rsidRPr="00FF74DE">
        <w:rPr>
          <w:rFonts w:ascii="Calibri" w:hAnsi="Calibri" w:cs="Calibri"/>
          <w:color w:val="000000"/>
          <w:sz w:val="22"/>
          <w:szCs w:val="22"/>
        </w:rPr>
        <w:t>ț</w:t>
      </w:r>
      <w:r w:rsidR="0020433D" w:rsidRPr="00FF74DE">
        <w:rPr>
          <w:rFonts w:ascii="Calibri" w:hAnsi="Calibri" w:cs="Calibri"/>
          <w:color w:val="000000"/>
          <w:sz w:val="22"/>
          <w:szCs w:val="22"/>
        </w:rPr>
        <w:t xml:space="preserve">a </w:t>
      </w:r>
      <w:r w:rsidR="003577A4" w:rsidRPr="00FF74DE">
        <w:rPr>
          <w:rFonts w:ascii="Calibri" w:hAnsi="Calibri" w:cs="Calibri"/>
          <w:color w:val="000000"/>
          <w:sz w:val="22"/>
          <w:szCs w:val="22"/>
        </w:rPr>
        <w:t xml:space="preserve">Bunului Închiriat </w:t>
      </w:r>
      <w:r w:rsidR="0020433D" w:rsidRPr="00FF74DE">
        <w:rPr>
          <w:rFonts w:ascii="Calibri" w:hAnsi="Calibri" w:cs="Calibri"/>
          <w:color w:val="000000"/>
          <w:sz w:val="22"/>
          <w:szCs w:val="22"/>
        </w:rPr>
        <w:t>sau accesul la ea (angaja</w:t>
      </w:r>
      <w:r w:rsidR="00451F37" w:rsidRPr="00FF74DE">
        <w:rPr>
          <w:rFonts w:ascii="Calibri" w:hAnsi="Calibri" w:cs="Calibri"/>
          <w:color w:val="000000"/>
          <w:sz w:val="22"/>
          <w:szCs w:val="22"/>
        </w:rPr>
        <w:t>ț</w:t>
      </w:r>
      <w:r w:rsidR="0020433D" w:rsidRPr="00FF74DE">
        <w:rPr>
          <w:rFonts w:ascii="Calibri" w:hAnsi="Calibri" w:cs="Calibri"/>
          <w:color w:val="000000"/>
          <w:sz w:val="22"/>
          <w:szCs w:val="22"/>
        </w:rPr>
        <w:t>ii, clien</w:t>
      </w:r>
      <w:r w:rsidR="00451F37" w:rsidRPr="00FF74DE">
        <w:rPr>
          <w:rFonts w:ascii="Calibri" w:hAnsi="Calibri" w:cs="Calibri"/>
          <w:color w:val="000000"/>
          <w:sz w:val="22"/>
          <w:szCs w:val="22"/>
        </w:rPr>
        <w:t>ț</w:t>
      </w:r>
      <w:r w:rsidR="0020433D" w:rsidRPr="00FF74DE">
        <w:rPr>
          <w:rFonts w:ascii="Calibri" w:hAnsi="Calibri" w:cs="Calibri"/>
          <w:color w:val="000000"/>
          <w:sz w:val="22"/>
          <w:szCs w:val="22"/>
        </w:rPr>
        <w:t>ii, vizitatorii etc.);</w:t>
      </w:r>
    </w:p>
    <w:p w14:paraId="42DC23D2" w14:textId="47218E27" w:rsidR="002C3B76" w:rsidRPr="00FF74DE" w:rsidRDefault="002C3B76">
      <w:pPr>
        <w:pStyle w:val="Normal1"/>
        <w:pBdr>
          <w:top w:val="nil"/>
          <w:left w:val="nil"/>
          <w:bottom w:val="nil"/>
          <w:right w:val="nil"/>
          <w:between w:val="nil"/>
        </w:pBdr>
        <w:jc w:val="both"/>
        <w:rPr>
          <w:rFonts w:ascii="Calibri" w:hAnsi="Calibri" w:cs="Calibri"/>
          <w:color w:val="000000"/>
          <w:sz w:val="22"/>
          <w:szCs w:val="22"/>
        </w:rPr>
      </w:pPr>
      <w:r w:rsidRPr="00FF74DE">
        <w:rPr>
          <w:rFonts w:ascii="Calibri" w:hAnsi="Calibri" w:cs="Calibri"/>
          <w:color w:val="000000"/>
          <w:sz w:val="22"/>
          <w:szCs w:val="22"/>
        </w:rPr>
        <w:t>b) să respecte legislația în vigoare în privința activității desfășurate în cadrul Bunului Închiriat</w:t>
      </w:r>
      <w:r w:rsidR="00AE641C" w:rsidRPr="00FF74DE">
        <w:rPr>
          <w:rFonts w:ascii="Calibri" w:hAnsi="Calibri" w:cs="Calibri"/>
          <w:color w:val="000000"/>
          <w:sz w:val="22"/>
          <w:szCs w:val="22"/>
        </w:rPr>
        <w:t>, inclusiv normele cu privire la securitatea tehnică şi protec</w:t>
      </w:r>
      <w:r w:rsidR="00D8715C" w:rsidRPr="00FF74DE">
        <w:rPr>
          <w:rFonts w:ascii="Calibri" w:hAnsi="Calibri" w:cs="Calibri"/>
          <w:color w:val="000000"/>
          <w:sz w:val="22"/>
          <w:szCs w:val="22"/>
        </w:rPr>
        <w:t>ț</w:t>
      </w:r>
      <w:r w:rsidR="00AE641C" w:rsidRPr="00FF74DE">
        <w:rPr>
          <w:rFonts w:ascii="Calibri" w:hAnsi="Calibri" w:cs="Calibri"/>
          <w:color w:val="000000"/>
          <w:sz w:val="22"/>
          <w:szCs w:val="22"/>
        </w:rPr>
        <w:t>ia muncii</w:t>
      </w:r>
      <w:r w:rsidRPr="00FF74DE">
        <w:rPr>
          <w:rFonts w:ascii="Calibri" w:hAnsi="Calibri" w:cs="Calibri"/>
          <w:color w:val="000000"/>
          <w:sz w:val="22"/>
          <w:szCs w:val="22"/>
        </w:rPr>
        <w:t>;</w:t>
      </w:r>
    </w:p>
    <w:p w14:paraId="125706A9" w14:textId="77777777" w:rsidR="00103570" w:rsidRPr="00FF74DE" w:rsidRDefault="00DB0808">
      <w:pPr>
        <w:pStyle w:val="Normal1"/>
        <w:pBdr>
          <w:top w:val="nil"/>
          <w:left w:val="nil"/>
          <w:bottom w:val="nil"/>
          <w:right w:val="nil"/>
          <w:between w:val="nil"/>
        </w:pBdr>
        <w:jc w:val="both"/>
        <w:rPr>
          <w:rFonts w:ascii="Calibri" w:hAnsi="Calibri" w:cs="Calibri"/>
          <w:color w:val="000000"/>
          <w:sz w:val="22"/>
          <w:szCs w:val="22"/>
        </w:rPr>
      </w:pPr>
      <w:r w:rsidRPr="00FF74DE">
        <w:rPr>
          <w:rFonts w:ascii="Calibri" w:hAnsi="Calibri" w:cs="Calibri"/>
          <w:color w:val="000000"/>
          <w:sz w:val="22"/>
          <w:szCs w:val="22"/>
        </w:rPr>
        <w:t>c</w:t>
      </w:r>
      <w:r w:rsidR="0020433D" w:rsidRPr="00FF74DE">
        <w:rPr>
          <w:rFonts w:ascii="Calibri" w:hAnsi="Calibri" w:cs="Calibri"/>
          <w:color w:val="000000"/>
          <w:sz w:val="22"/>
          <w:szCs w:val="22"/>
        </w:rPr>
        <w:t xml:space="preserve">) să nu dea </w:t>
      </w:r>
      <w:r w:rsidR="000C6B62" w:rsidRPr="00FF74DE">
        <w:rPr>
          <w:rFonts w:ascii="Calibri" w:hAnsi="Calibri" w:cs="Calibri"/>
          <w:color w:val="000000"/>
          <w:sz w:val="22"/>
          <w:szCs w:val="22"/>
        </w:rPr>
        <w:t>î</w:t>
      </w:r>
      <w:r w:rsidR="0020433D" w:rsidRPr="00FF74DE">
        <w:rPr>
          <w:rFonts w:ascii="Calibri" w:hAnsi="Calibri" w:cs="Calibri"/>
          <w:color w:val="000000"/>
          <w:sz w:val="22"/>
          <w:szCs w:val="22"/>
        </w:rPr>
        <w:t>n sub</w:t>
      </w:r>
      <w:r w:rsidR="000C6B62" w:rsidRPr="00FF74DE">
        <w:rPr>
          <w:rFonts w:ascii="Calibri" w:hAnsi="Calibri" w:cs="Calibri"/>
          <w:color w:val="000000"/>
          <w:sz w:val="22"/>
          <w:szCs w:val="22"/>
        </w:rPr>
        <w:t>locațiune</w:t>
      </w:r>
      <w:r w:rsidR="0020433D" w:rsidRPr="00FF74DE">
        <w:rPr>
          <w:rFonts w:ascii="Calibri" w:hAnsi="Calibri" w:cs="Calibri"/>
          <w:color w:val="000000"/>
          <w:sz w:val="22"/>
          <w:szCs w:val="22"/>
        </w:rPr>
        <w:t xml:space="preserve"> sau altă </w:t>
      </w:r>
      <w:r w:rsidR="000C6B62" w:rsidRPr="00FF74DE">
        <w:rPr>
          <w:rFonts w:ascii="Calibri" w:hAnsi="Calibri" w:cs="Calibri"/>
          <w:color w:val="000000"/>
          <w:sz w:val="22"/>
          <w:szCs w:val="22"/>
        </w:rPr>
        <w:t xml:space="preserve">posesie Bunul Închiriat </w:t>
      </w:r>
      <w:r w:rsidR="0020433D" w:rsidRPr="00FF74DE">
        <w:rPr>
          <w:rFonts w:ascii="Calibri" w:hAnsi="Calibri" w:cs="Calibri"/>
          <w:color w:val="000000"/>
          <w:sz w:val="22"/>
          <w:szCs w:val="22"/>
        </w:rPr>
        <w:t xml:space="preserve">fără </w:t>
      </w:r>
      <w:r w:rsidR="000C6B62" w:rsidRPr="00FF74DE">
        <w:rPr>
          <w:rFonts w:ascii="Calibri" w:hAnsi="Calibri" w:cs="Calibri"/>
          <w:color w:val="000000"/>
          <w:sz w:val="22"/>
          <w:szCs w:val="22"/>
        </w:rPr>
        <w:t xml:space="preserve">încuviințarea </w:t>
      </w:r>
      <w:r w:rsidR="0020433D" w:rsidRPr="00FF74DE">
        <w:rPr>
          <w:rFonts w:ascii="Calibri" w:hAnsi="Calibri" w:cs="Calibri"/>
          <w:color w:val="000000"/>
          <w:sz w:val="22"/>
          <w:szCs w:val="22"/>
        </w:rPr>
        <w:t>scris</w:t>
      </w:r>
      <w:r w:rsidR="000C6B62" w:rsidRPr="00FF74DE">
        <w:rPr>
          <w:rFonts w:ascii="Calibri" w:hAnsi="Calibri" w:cs="Calibri"/>
          <w:color w:val="000000"/>
          <w:sz w:val="22"/>
          <w:szCs w:val="22"/>
        </w:rPr>
        <w:t>ă</w:t>
      </w:r>
      <w:r w:rsidR="0020433D" w:rsidRPr="00FF74DE">
        <w:rPr>
          <w:rFonts w:ascii="Calibri" w:hAnsi="Calibri" w:cs="Calibri"/>
          <w:color w:val="000000"/>
          <w:sz w:val="22"/>
          <w:szCs w:val="22"/>
        </w:rPr>
        <w:t xml:space="preserve"> a Locatorului;</w:t>
      </w:r>
    </w:p>
    <w:p w14:paraId="2FA72CEE" w14:textId="77777777" w:rsidR="00DB0808" w:rsidRPr="00FF74DE" w:rsidRDefault="00DB0808" w:rsidP="00DB0808">
      <w:pPr>
        <w:pStyle w:val="Normal1"/>
        <w:pBdr>
          <w:top w:val="nil"/>
          <w:left w:val="nil"/>
          <w:bottom w:val="nil"/>
          <w:right w:val="nil"/>
          <w:between w:val="nil"/>
        </w:pBdr>
        <w:jc w:val="both"/>
        <w:rPr>
          <w:rFonts w:ascii="Calibri" w:hAnsi="Calibri" w:cs="Calibri"/>
          <w:color w:val="000000"/>
          <w:sz w:val="22"/>
          <w:szCs w:val="22"/>
        </w:rPr>
      </w:pPr>
      <w:r w:rsidRPr="00FF74DE">
        <w:rPr>
          <w:rFonts w:ascii="Calibri" w:hAnsi="Calibri" w:cs="Calibri"/>
          <w:color w:val="000000"/>
          <w:sz w:val="22"/>
          <w:szCs w:val="22"/>
        </w:rPr>
        <w:t>d) să întreprindă măsurile necesare privind întreținerea sanitară a Bunurilor Închiriat şi evacuarea deșeurilor, legate de activitatea sa;</w:t>
      </w:r>
    </w:p>
    <w:p w14:paraId="3B736E65" w14:textId="77777777" w:rsidR="00DB0808" w:rsidRPr="00FF74DE" w:rsidRDefault="00DB0808" w:rsidP="00DB0808">
      <w:pPr>
        <w:pStyle w:val="Normal1"/>
        <w:pBdr>
          <w:top w:val="nil"/>
          <w:left w:val="nil"/>
          <w:bottom w:val="nil"/>
          <w:right w:val="nil"/>
          <w:between w:val="nil"/>
        </w:pBdr>
        <w:jc w:val="both"/>
        <w:rPr>
          <w:rFonts w:ascii="Calibri" w:hAnsi="Calibri" w:cs="Calibri"/>
          <w:color w:val="000000"/>
          <w:sz w:val="22"/>
          <w:szCs w:val="22"/>
        </w:rPr>
      </w:pPr>
      <w:r w:rsidRPr="00FF74DE">
        <w:rPr>
          <w:rFonts w:ascii="Calibri" w:hAnsi="Calibri" w:cs="Calibri"/>
          <w:color w:val="000000"/>
          <w:sz w:val="22"/>
          <w:szCs w:val="22"/>
        </w:rPr>
        <w:t>e) în cazurile de avarii, deteriorări, accidente de orice fel în cadrul sau lângă Bunul Închiriat să informeze în termen cât mai restrâns Locatorul și, după caz, autoritățile de resort, despre survenirea acestora.</w:t>
      </w:r>
    </w:p>
    <w:p w14:paraId="565EDA8D" w14:textId="77777777" w:rsidR="00103570" w:rsidRPr="00FF74DE" w:rsidRDefault="005F6632">
      <w:pPr>
        <w:pStyle w:val="Normal1"/>
        <w:pBdr>
          <w:top w:val="nil"/>
          <w:left w:val="nil"/>
          <w:bottom w:val="nil"/>
          <w:right w:val="nil"/>
          <w:between w:val="nil"/>
        </w:pBdr>
        <w:jc w:val="both"/>
        <w:rPr>
          <w:rFonts w:ascii="Calibri" w:hAnsi="Calibri" w:cs="Calibri"/>
          <w:color w:val="000000"/>
          <w:sz w:val="22"/>
          <w:szCs w:val="22"/>
        </w:rPr>
      </w:pPr>
      <w:r w:rsidRPr="00FF74DE">
        <w:rPr>
          <w:rFonts w:ascii="Calibri" w:hAnsi="Calibri" w:cs="Calibri"/>
          <w:color w:val="000000"/>
          <w:sz w:val="22"/>
          <w:szCs w:val="22"/>
        </w:rPr>
        <w:t>f</w:t>
      </w:r>
      <w:r w:rsidR="0020433D" w:rsidRPr="00FF74DE">
        <w:rPr>
          <w:rFonts w:ascii="Calibri" w:hAnsi="Calibri" w:cs="Calibri"/>
          <w:color w:val="000000"/>
          <w:sz w:val="22"/>
          <w:szCs w:val="22"/>
        </w:rPr>
        <w:t xml:space="preserve">) să restituie Locatorului </w:t>
      </w:r>
      <w:r w:rsidR="00F86B13" w:rsidRPr="00FF74DE">
        <w:rPr>
          <w:rFonts w:ascii="Calibri" w:hAnsi="Calibri" w:cs="Calibri"/>
          <w:color w:val="000000"/>
          <w:sz w:val="22"/>
          <w:szCs w:val="22"/>
        </w:rPr>
        <w:t xml:space="preserve">Bunul Închiriat </w:t>
      </w:r>
      <w:r w:rsidR="0020433D" w:rsidRPr="00FF74DE">
        <w:rPr>
          <w:rFonts w:ascii="Calibri" w:hAnsi="Calibri" w:cs="Calibri"/>
          <w:color w:val="000000"/>
          <w:sz w:val="22"/>
          <w:szCs w:val="22"/>
        </w:rPr>
        <w:t xml:space="preserve">în decurs de </w:t>
      </w:r>
      <w:r w:rsidR="00CD05D5" w:rsidRPr="00FF74DE">
        <w:rPr>
          <w:rFonts w:ascii="Calibri" w:hAnsi="Calibri" w:cs="Calibri"/>
          <w:color w:val="000000"/>
          <w:sz w:val="22"/>
          <w:szCs w:val="22"/>
        </w:rPr>
        <w:t>3</w:t>
      </w:r>
      <w:r w:rsidR="0020433D" w:rsidRPr="00FF74DE">
        <w:rPr>
          <w:rFonts w:ascii="Calibri" w:hAnsi="Calibri" w:cs="Calibri"/>
          <w:color w:val="000000"/>
          <w:sz w:val="22"/>
          <w:szCs w:val="22"/>
        </w:rPr>
        <w:t xml:space="preserve"> </w:t>
      </w:r>
      <w:r w:rsidR="00F86B13" w:rsidRPr="00FF74DE">
        <w:rPr>
          <w:rFonts w:ascii="Calibri" w:hAnsi="Calibri" w:cs="Calibri"/>
          <w:color w:val="000000"/>
          <w:sz w:val="22"/>
          <w:szCs w:val="22"/>
        </w:rPr>
        <w:t xml:space="preserve">(trei) </w:t>
      </w:r>
      <w:r w:rsidR="0020433D" w:rsidRPr="00FF74DE">
        <w:rPr>
          <w:rFonts w:ascii="Calibri" w:hAnsi="Calibri" w:cs="Calibri"/>
          <w:color w:val="000000"/>
          <w:sz w:val="22"/>
          <w:szCs w:val="22"/>
        </w:rPr>
        <w:t xml:space="preserve">zile, de la data expirării termenului prezentului Contract sau </w:t>
      </w:r>
      <w:r w:rsidR="00A97714" w:rsidRPr="00FF74DE">
        <w:rPr>
          <w:rFonts w:ascii="Calibri" w:hAnsi="Calibri" w:cs="Calibri"/>
          <w:color w:val="000000"/>
          <w:sz w:val="22"/>
          <w:szCs w:val="22"/>
        </w:rPr>
        <w:t xml:space="preserve">rezoluțiunii </w:t>
      </w:r>
      <w:r w:rsidR="0020433D" w:rsidRPr="00FF74DE">
        <w:rPr>
          <w:rFonts w:ascii="Calibri" w:hAnsi="Calibri" w:cs="Calibri"/>
          <w:color w:val="000000"/>
          <w:sz w:val="22"/>
          <w:szCs w:val="22"/>
        </w:rPr>
        <w:t>Contractului, în stare func</w:t>
      </w:r>
      <w:r w:rsidR="00D27256" w:rsidRPr="00FF74DE">
        <w:rPr>
          <w:rFonts w:ascii="Calibri" w:hAnsi="Calibri" w:cs="Calibri"/>
          <w:color w:val="000000"/>
          <w:sz w:val="22"/>
          <w:szCs w:val="22"/>
        </w:rPr>
        <w:t>ț</w:t>
      </w:r>
      <w:r w:rsidR="0020433D" w:rsidRPr="00FF74DE">
        <w:rPr>
          <w:rFonts w:ascii="Calibri" w:hAnsi="Calibri" w:cs="Calibri"/>
          <w:color w:val="000000"/>
          <w:sz w:val="22"/>
          <w:szCs w:val="22"/>
        </w:rPr>
        <w:t xml:space="preserve">ională bună cu întocmirea actului de primire-predare a </w:t>
      </w:r>
      <w:r w:rsidR="00F86B13" w:rsidRPr="00FF74DE">
        <w:rPr>
          <w:rFonts w:ascii="Calibri" w:hAnsi="Calibri" w:cs="Calibri"/>
          <w:color w:val="000000"/>
          <w:sz w:val="22"/>
          <w:szCs w:val="22"/>
        </w:rPr>
        <w:t xml:space="preserve">Bunului Închiriat </w:t>
      </w:r>
      <w:r w:rsidR="00D76FFB" w:rsidRPr="00FF74DE">
        <w:rPr>
          <w:rFonts w:ascii="Calibri" w:hAnsi="Calibri" w:cs="Calibri"/>
          <w:color w:val="000000"/>
          <w:sz w:val="22"/>
          <w:szCs w:val="22"/>
        </w:rPr>
        <w:t>ș</w:t>
      </w:r>
      <w:r w:rsidR="0020433D" w:rsidRPr="00FF74DE">
        <w:rPr>
          <w:rFonts w:ascii="Calibri" w:hAnsi="Calibri" w:cs="Calibri"/>
          <w:color w:val="000000"/>
          <w:sz w:val="22"/>
          <w:szCs w:val="22"/>
        </w:rPr>
        <w:t xml:space="preserve">i inventarului, </w:t>
      </w:r>
      <w:r w:rsidR="00D76FFB" w:rsidRPr="00FF74DE">
        <w:rPr>
          <w:rFonts w:ascii="Calibri" w:hAnsi="Calibri" w:cs="Calibri"/>
          <w:color w:val="000000"/>
          <w:sz w:val="22"/>
          <w:szCs w:val="22"/>
        </w:rPr>
        <w:t>ș</w:t>
      </w:r>
      <w:r w:rsidR="0020433D" w:rsidRPr="00FF74DE">
        <w:rPr>
          <w:rFonts w:ascii="Calibri" w:hAnsi="Calibri" w:cs="Calibri"/>
          <w:color w:val="000000"/>
          <w:sz w:val="22"/>
          <w:szCs w:val="22"/>
        </w:rPr>
        <w:t xml:space="preserve">i liber de bunurile şi echipamentele Locatarului.  </w:t>
      </w:r>
      <w:r w:rsidR="000A54E3" w:rsidRPr="00FF74DE">
        <w:rPr>
          <w:rFonts w:ascii="Calibri" w:hAnsi="Calibri" w:cs="Calibri"/>
          <w:color w:val="000000"/>
          <w:sz w:val="22"/>
          <w:szCs w:val="22"/>
        </w:rPr>
        <w:t xml:space="preserve">În caz contrar, Locatorul este împuternicit irevocabil să le mute în alte locuri, cu acoperirea cheltuielilor de mutare și păstrare de către Locatar.  </w:t>
      </w:r>
      <w:r w:rsidR="0020433D" w:rsidRPr="00FF74DE">
        <w:rPr>
          <w:rFonts w:ascii="Calibri" w:hAnsi="Calibri" w:cs="Calibri"/>
          <w:color w:val="000000"/>
          <w:sz w:val="22"/>
          <w:szCs w:val="22"/>
        </w:rPr>
        <w:t xml:space="preserve">Locatorul nu este obligat să </w:t>
      </w:r>
      <w:r w:rsidR="00C913FE" w:rsidRPr="00FF74DE">
        <w:rPr>
          <w:rFonts w:ascii="Calibri" w:hAnsi="Calibri" w:cs="Calibri"/>
          <w:color w:val="000000"/>
          <w:sz w:val="22"/>
          <w:szCs w:val="22"/>
        </w:rPr>
        <w:t xml:space="preserve">ramburseze </w:t>
      </w:r>
      <w:r w:rsidR="0020433D" w:rsidRPr="00FF74DE">
        <w:rPr>
          <w:rFonts w:ascii="Calibri" w:hAnsi="Calibri" w:cs="Calibri"/>
          <w:color w:val="000000"/>
          <w:sz w:val="22"/>
          <w:szCs w:val="22"/>
        </w:rPr>
        <w:t xml:space="preserve">Locatarului cheltuielile de reparații și </w:t>
      </w:r>
      <w:r w:rsidR="00F34EAA" w:rsidRPr="00FF74DE">
        <w:rPr>
          <w:rFonts w:ascii="Calibri" w:hAnsi="Calibri" w:cs="Calibri"/>
          <w:color w:val="000000"/>
          <w:sz w:val="22"/>
          <w:szCs w:val="22"/>
        </w:rPr>
        <w:t xml:space="preserve">oricare </w:t>
      </w:r>
      <w:r w:rsidR="0020433D" w:rsidRPr="00FF74DE">
        <w:rPr>
          <w:rFonts w:ascii="Calibri" w:hAnsi="Calibri" w:cs="Calibri"/>
          <w:color w:val="000000"/>
          <w:sz w:val="22"/>
          <w:szCs w:val="22"/>
        </w:rPr>
        <w:t xml:space="preserve">alte îmbunătățiri aduse de Locatar, chiar dacă sunt efectuate cu </w:t>
      </w:r>
      <w:r w:rsidR="002E1107" w:rsidRPr="00FF74DE">
        <w:rPr>
          <w:rFonts w:ascii="Calibri" w:hAnsi="Calibri" w:cs="Calibri"/>
          <w:color w:val="000000"/>
          <w:sz w:val="22"/>
          <w:szCs w:val="22"/>
        </w:rPr>
        <w:t xml:space="preserve">încuviințarea </w:t>
      </w:r>
      <w:r w:rsidR="0020433D" w:rsidRPr="00FF74DE">
        <w:rPr>
          <w:rFonts w:ascii="Calibri" w:hAnsi="Calibri" w:cs="Calibri"/>
          <w:color w:val="000000"/>
          <w:sz w:val="22"/>
          <w:szCs w:val="22"/>
        </w:rPr>
        <w:t xml:space="preserve">Locatorului.  </w:t>
      </w:r>
    </w:p>
    <w:p w14:paraId="0FF34677" w14:textId="77777777" w:rsidR="00103570" w:rsidRPr="00FF74DE" w:rsidRDefault="0020433D" w:rsidP="006D3E89">
      <w:pPr>
        <w:pStyle w:val="Normal1"/>
        <w:pBdr>
          <w:top w:val="nil"/>
          <w:left w:val="nil"/>
          <w:bottom w:val="nil"/>
          <w:right w:val="nil"/>
          <w:between w:val="nil"/>
        </w:pBdr>
        <w:jc w:val="both"/>
        <w:rPr>
          <w:rFonts w:ascii="Calibri" w:hAnsi="Calibri" w:cs="Calibri"/>
          <w:color w:val="000000"/>
          <w:sz w:val="22"/>
          <w:szCs w:val="22"/>
        </w:rPr>
      </w:pPr>
      <w:r w:rsidRPr="00FF74DE">
        <w:rPr>
          <w:rFonts w:ascii="Calibri" w:hAnsi="Calibri" w:cs="Calibri"/>
          <w:bCs/>
          <w:color w:val="000000"/>
          <w:sz w:val="22"/>
          <w:szCs w:val="22"/>
        </w:rPr>
        <w:t>3.</w:t>
      </w:r>
      <w:r w:rsidR="00DA2A52" w:rsidRPr="00FF74DE">
        <w:rPr>
          <w:rFonts w:ascii="Calibri" w:hAnsi="Calibri" w:cs="Calibri"/>
          <w:bCs/>
          <w:color w:val="000000"/>
          <w:sz w:val="22"/>
          <w:szCs w:val="22"/>
        </w:rPr>
        <w:t>3</w:t>
      </w:r>
      <w:r w:rsidRPr="00FF74DE">
        <w:rPr>
          <w:rFonts w:ascii="Calibri" w:hAnsi="Calibri" w:cs="Calibri"/>
          <w:bCs/>
          <w:color w:val="000000"/>
          <w:sz w:val="22"/>
          <w:szCs w:val="22"/>
        </w:rPr>
        <w:t>. Locatarul are dreptu</w:t>
      </w:r>
      <w:r w:rsidR="00DA2A52" w:rsidRPr="00FF74DE">
        <w:rPr>
          <w:rFonts w:ascii="Calibri" w:hAnsi="Calibri" w:cs="Calibri"/>
          <w:bCs/>
          <w:color w:val="000000"/>
          <w:sz w:val="22"/>
          <w:szCs w:val="22"/>
        </w:rPr>
        <w:t xml:space="preserve">l </w:t>
      </w:r>
      <w:r w:rsidRPr="00FF74DE">
        <w:rPr>
          <w:rFonts w:ascii="Calibri" w:hAnsi="Calibri" w:cs="Calibri"/>
          <w:color w:val="000000"/>
          <w:sz w:val="22"/>
          <w:szCs w:val="22"/>
        </w:rPr>
        <w:t xml:space="preserve">să efectueze </w:t>
      </w:r>
      <w:r w:rsidR="00DA2A52" w:rsidRPr="00FF74DE">
        <w:rPr>
          <w:rFonts w:ascii="Calibri" w:hAnsi="Calibri" w:cs="Calibri"/>
          <w:color w:val="000000"/>
          <w:sz w:val="22"/>
          <w:szCs w:val="22"/>
        </w:rPr>
        <w:t>reconstrucții</w:t>
      </w:r>
      <w:r w:rsidR="00C31BE7" w:rsidRPr="00FF74DE">
        <w:rPr>
          <w:rFonts w:ascii="Calibri" w:hAnsi="Calibri" w:cs="Calibri"/>
          <w:color w:val="000000"/>
          <w:sz w:val="22"/>
          <w:szCs w:val="22"/>
        </w:rPr>
        <w:t xml:space="preserve"> ori</w:t>
      </w:r>
      <w:r w:rsidRPr="00FF74DE">
        <w:rPr>
          <w:rFonts w:ascii="Calibri" w:hAnsi="Calibri" w:cs="Calibri"/>
          <w:color w:val="000000"/>
          <w:sz w:val="22"/>
          <w:szCs w:val="22"/>
        </w:rPr>
        <w:t xml:space="preserve"> </w:t>
      </w:r>
      <w:r w:rsidR="00DA2A52" w:rsidRPr="00FF74DE">
        <w:rPr>
          <w:rFonts w:ascii="Calibri" w:hAnsi="Calibri" w:cs="Calibri"/>
          <w:color w:val="000000"/>
          <w:sz w:val="22"/>
          <w:szCs w:val="22"/>
        </w:rPr>
        <w:t>reparație</w:t>
      </w:r>
      <w:r w:rsidRPr="00FF74DE">
        <w:rPr>
          <w:rFonts w:ascii="Calibri" w:hAnsi="Calibri" w:cs="Calibri"/>
          <w:color w:val="000000"/>
          <w:sz w:val="22"/>
          <w:szCs w:val="22"/>
        </w:rPr>
        <w:t xml:space="preserve"> capitală a </w:t>
      </w:r>
      <w:r w:rsidR="00DA2A52" w:rsidRPr="00FF74DE">
        <w:rPr>
          <w:rFonts w:ascii="Calibri" w:hAnsi="Calibri" w:cs="Calibri"/>
          <w:color w:val="000000"/>
          <w:sz w:val="22"/>
          <w:szCs w:val="22"/>
        </w:rPr>
        <w:t xml:space="preserve">Bunului Închiriat </w:t>
      </w:r>
      <w:r w:rsidRPr="00FF74DE">
        <w:rPr>
          <w:rFonts w:ascii="Calibri" w:hAnsi="Calibri" w:cs="Calibri"/>
          <w:color w:val="000000"/>
          <w:sz w:val="22"/>
          <w:szCs w:val="22"/>
        </w:rPr>
        <w:t xml:space="preserve">numai cu </w:t>
      </w:r>
      <w:r w:rsidR="00DA2A52" w:rsidRPr="00FF74DE">
        <w:rPr>
          <w:rFonts w:ascii="Calibri" w:hAnsi="Calibri" w:cs="Calibri"/>
          <w:color w:val="000000"/>
          <w:sz w:val="22"/>
          <w:szCs w:val="22"/>
        </w:rPr>
        <w:t xml:space="preserve">încuviințarea </w:t>
      </w:r>
      <w:r w:rsidRPr="00FF74DE">
        <w:rPr>
          <w:rFonts w:ascii="Calibri" w:hAnsi="Calibri" w:cs="Calibri"/>
          <w:color w:val="000000"/>
          <w:sz w:val="22"/>
          <w:szCs w:val="22"/>
        </w:rPr>
        <w:t>Locatorului</w:t>
      </w:r>
      <w:r w:rsidR="006D3E89" w:rsidRPr="00FF74DE">
        <w:rPr>
          <w:rFonts w:ascii="Calibri" w:hAnsi="Calibri" w:cs="Calibri"/>
          <w:color w:val="000000"/>
          <w:sz w:val="22"/>
          <w:szCs w:val="22"/>
        </w:rPr>
        <w:t>, cu condiția că o face pe cheltuială proprie și cu respectarea legislației</w:t>
      </w:r>
      <w:r w:rsidRPr="00FF74DE">
        <w:rPr>
          <w:rFonts w:ascii="Calibri" w:hAnsi="Calibri" w:cs="Calibri"/>
          <w:color w:val="000000"/>
          <w:sz w:val="22"/>
          <w:szCs w:val="22"/>
        </w:rPr>
        <w:t xml:space="preserve">. </w:t>
      </w:r>
    </w:p>
    <w:p w14:paraId="02E304A6" w14:textId="77777777" w:rsidR="00103570" w:rsidRPr="00FF74DE" w:rsidRDefault="00103570">
      <w:pPr>
        <w:pStyle w:val="Normal1"/>
        <w:pBdr>
          <w:top w:val="nil"/>
          <w:left w:val="nil"/>
          <w:bottom w:val="nil"/>
          <w:right w:val="nil"/>
          <w:between w:val="nil"/>
        </w:pBdr>
        <w:rPr>
          <w:rFonts w:ascii="Calibri" w:hAnsi="Calibri" w:cs="Calibri"/>
          <w:color w:val="000000"/>
          <w:sz w:val="22"/>
          <w:szCs w:val="22"/>
        </w:rPr>
      </w:pPr>
    </w:p>
    <w:p w14:paraId="5A35F75F" w14:textId="77777777" w:rsidR="00103570" w:rsidRPr="00FF74DE" w:rsidRDefault="00A62726" w:rsidP="0094684E">
      <w:pPr>
        <w:pStyle w:val="Normal1"/>
        <w:pBdr>
          <w:top w:val="nil"/>
          <w:left w:val="nil"/>
          <w:bottom w:val="nil"/>
          <w:right w:val="nil"/>
          <w:between w:val="nil"/>
        </w:pBdr>
        <w:rPr>
          <w:rFonts w:ascii="Calibri" w:hAnsi="Calibri" w:cs="Calibri"/>
          <w:color w:val="000000"/>
          <w:sz w:val="22"/>
          <w:szCs w:val="22"/>
        </w:rPr>
      </w:pPr>
      <w:r w:rsidRPr="00FF74DE">
        <w:rPr>
          <w:rFonts w:ascii="Calibri" w:hAnsi="Calibri" w:cs="Calibri"/>
          <w:b/>
          <w:color w:val="000000"/>
          <w:sz w:val="22"/>
          <w:szCs w:val="22"/>
        </w:rPr>
        <w:t>4</w:t>
      </w:r>
      <w:r w:rsidR="0020433D" w:rsidRPr="00FF74DE">
        <w:rPr>
          <w:rFonts w:ascii="Calibri" w:hAnsi="Calibri" w:cs="Calibri"/>
          <w:b/>
          <w:color w:val="000000"/>
          <w:sz w:val="22"/>
          <w:szCs w:val="22"/>
        </w:rPr>
        <w:t xml:space="preserve">. </w:t>
      </w:r>
      <w:r w:rsidR="00385DDD" w:rsidRPr="00FF74DE">
        <w:rPr>
          <w:rFonts w:ascii="Calibri" w:hAnsi="Calibri" w:cs="Calibri"/>
          <w:b/>
          <w:color w:val="000000"/>
          <w:sz w:val="22"/>
          <w:szCs w:val="22"/>
        </w:rPr>
        <w:t>ÎNCETAREA</w:t>
      </w:r>
    </w:p>
    <w:p w14:paraId="635FD1A7" w14:textId="77777777" w:rsidR="00103570" w:rsidRPr="00FF74DE" w:rsidRDefault="0094684E" w:rsidP="00C13A98">
      <w:pPr>
        <w:pStyle w:val="Normal1"/>
        <w:pBdr>
          <w:top w:val="nil"/>
          <w:left w:val="nil"/>
          <w:bottom w:val="nil"/>
          <w:right w:val="nil"/>
          <w:between w:val="nil"/>
        </w:pBdr>
        <w:jc w:val="both"/>
        <w:rPr>
          <w:rFonts w:ascii="Calibri" w:hAnsi="Calibri" w:cs="Calibri"/>
          <w:color w:val="000000"/>
          <w:sz w:val="22"/>
          <w:szCs w:val="22"/>
        </w:rPr>
      </w:pPr>
      <w:r w:rsidRPr="00FF74DE">
        <w:rPr>
          <w:rFonts w:ascii="Calibri" w:hAnsi="Calibri" w:cs="Calibri"/>
          <w:color w:val="000000"/>
          <w:sz w:val="22"/>
          <w:szCs w:val="22"/>
        </w:rPr>
        <w:t>4</w:t>
      </w:r>
      <w:r w:rsidR="0020433D" w:rsidRPr="00FF74DE">
        <w:rPr>
          <w:rFonts w:ascii="Calibri" w:hAnsi="Calibri" w:cs="Calibri"/>
          <w:color w:val="000000"/>
          <w:sz w:val="22"/>
          <w:szCs w:val="22"/>
        </w:rPr>
        <w:t>.</w:t>
      </w:r>
      <w:r w:rsidRPr="00FF74DE">
        <w:rPr>
          <w:rFonts w:ascii="Calibri" w:hAnsi="Calibri" w:cs="Calibri"/>
          <w:color w:val="000000"/>
          <w:sz w:val="22"/>
          <w:szCs w:val="22"/>
        </w:rPr>
        <w:t>1</w:t>
      </w:r>
      <w:r w:rsidR="0020433D" w:rsidRPr="00FF74DE">
        <w:rPr>
          <w:rFonts w:ascii="Calibri" w:hAnsi="Calibri" w:cs="Calibri"/>
          <w:color w:val="000000"/>
          <w:sz w:val="22"/>
          <w:szCs w:val="22"/>
        </w:rPr>
        <w:t>.</w:t>
      </w:r>
      <w:r w:rsidR="00DA5A4C" w:rsidRPr="00FF74DE">
        <w:rPr>
          <w:rFonts w:ascii="Calibri" w:hAnsi="Calibri" w:cs="Calibri"/>
          <w:color w:val="000000"/>
          <w:sz w:val="22"/>
          <w:szCs w:val="22"/>
        </w:rPr>
        <w:t xml:space="preserve"> Pe lângă alte cazuri prevăzute de lege, Locatorul are dreptul la rezoluțiunea Contractului dacă </w:t>
      </w:r>
      <w:r w:rsidR="0089696C" w:rsidRPr="00FF74DE">
        <w:rPr>
          <w:rFonts w:ascii="Calibri" w:hAnsi="Calibri" w:cs="Calibri"/>
          <w:color w:val="000000"/>
          <w:sz w:val="22"/>
          <w:szCs w:val="22"/>
        </w:rPr>
        <w:t xml:space="preserve">Chiria </w:t>
      </w:r>
      <w:r w:rsidR="008C471B" w:rsidRPr="00FF74DE">
        <w:rPr>
          <w:rFonts w:ascii="Calibri" w:hAnsi="Calibri" w:cs="Calibri"/>
          <w:color w:val="000000"/>
          <w:sz w:val="22"/>
          <w:szCs w:val="22"/>
        </w:rPr>
        <w:t xml:space="preserve">lunară </w:t>
      </w:r>
      <w:r w:rsidR="0089696C" w:rsidRPr="00FF74DE">
        <w:rPr>
          <w:rFonts w:ascii="Calibri" w:hAnsi="Calibri" w:cs="Calibri"/>
          <w:color w:val="000000"/>
          <w:sz w:val="22"/>
          <w:szCs w:val="22"/>
        </w:rPr>
        <w:t xml:space="preserve">nu este plătită integral pentru o perioadă care depășește 1 (una) lună.  </w:t>
      </w:r>
    </w:p>
    <w:p w14:paraId="6DFAD1DA" w14:textId="77777777" w:rsidR="00B96AF0" w:rsidRPr="00FF74DE" w:rsidRDefault="006E249C" w:rsidP="00C13A98">
      <w:pPr>
        <w:pStyle w:val="Normal1"/>
        <w:pBdr>
          <w:top w:val="nil"/>
          <w:left w:val="nil"/>
          <w:bottom w:val="nil"/>
          <w:right w:val="nil"/>
          <w:between w:val="nil"/>
        </w:pBdr>
        <w:jc w:val="both"/>
        <w:rPr>
          <w:rFonts w:ascii="Calibri" w:hAnsi="Calibri" w:cs="Calibri"/>
          <w:color w:val="000000"/>
          <w:sz w:val="22"/>
          <w:szCs w:val="22"/>
        </w:rPr>
      </w:pPr>
      <w:r w:rsidRPr="00FF74DE">
        <w:rPr>
          <w:rFonts w:ascii="Calibri" w:hAnsi="Calibri" w:cs="Calibri"/>
          <w:color w:val="000000"/>
          <w:sz w:val="22"/>
          <w:szCs w:val="22"/>
        </w:rPr>
        <w:t xml:space="preserve">4.2. </w:t>
      </w:r>
      <w:r w:rsidR="003B6A59" w:rsidRPr="00FF74DE">
        <w:rPr>
          <w:rFonts w:ascii="Calibri" w:hAnsi="Calibri" w:cs="Calibri"/>
          <w:color w:val="000000"/>
          <w:sz w:val="22"/>
          <w:szCs w:val="22"/>
        </w:rPr>
        <w:t xml:space="preserve">La aplicarea </w:t>
      </w:r>
      <w:r w:rsidR="00E91F46" w:rsidRPr="00FF74DE">
        <w:rPr>
          <w:rFonts w:ascii="Calibri" w:hAnsi="Calibri" w:cs="Calibri"/>
          <w:color w:val="000000"/>
          <w:sz w:val="22"/>
          <w:szCs w:val="22"/>
        </w:rPr>
        <w:t>art.</w:t>
      </w:r>
      <w:r w:rsidR="0003074D" w:rsidRPr="00FF74DE">
        <w:rPr>
          <w:rFonts w:ascii="Calibri" w:hAnsi="Calibri" w:cs="Calibri"/>
          <w:color w:val="000000"/>
          <w:sz w:val="22"/>
          <w:szCs w:val="22"/>
        </w:rPr>
        <w:t xml:space="preserve"> </w:t>
      </w:r>
      <w:r w:rsidR="00E91F46" w:rsidRPr="00FF74DE">
        <w:rPr>
          <w:rFonts w:ascii="Calibri" w:hAnsi="Calibri" w:cs="Calibri"/>
          <w:color w:val="000000"/>
          <w:sz w:val="22"/>
          <w:szCs w:val="22"/>
        </w:rPr>
        <w:t>1287 Cod civil</w:t>
      </w:r>
      <w:r w:rsidR="00A725AD" w:rsidRPr="00FF74DE">
        <w:rPr>
          <w:rFonts w:ascii="Calibri" w:hAnsi="Calibri" w:cs="Calibri"/>
          <w:color w:val="000000"/>
          <w:sz w:val="22"/>
          <w:szCs w:val="22"/>
        </w:rPr>
        <w:t>,</w:t>
      </w:r>
      <w:r w:rsidR="00E91F46" w:rsidRPr="00FF74DE">
        <w:rPr>
          <w:rFonts w:ascii="Calibri" w:hAnsi="Calibri" w:cs="Calibri"/>
          <w:color w:val="000000"/>
          <w:sz w:val="22"/>
          <w:szCs w:val="22"/>
        </w:rPr>
        <w:t xml:space="preserve"> </w:t>
      </w:r>
      <w:r w:rsidR="00835A35" w:rsidRPr="00FF74DE">
        <w:rPr>
          <w:rFonts w:ascii="Calibri" w:hAnsi="Calibri" w:cs="Calibri"/>
          <w:color w:val="000000"/>
          <w:sz w:val="22"/>
          <w:szCs w:val="22"/>
        </w:rPr>
        <w:t xml:space="preserve">Locatorul </w:t>
      </w:r>
      <w:r w:rsidR="000131E9" w:rsidRPr="00FF74DE">
        <w:rPr>
          <w:rFonts w:ascii="Calibri" w:hAnsi="Calibri" w:cs="Calibri"/>
          <w:color w:val="000000"/>
          <w:sz w:val="22"/>
          <w:szCs w:val="22"/>
        </w:rPr>
        <w:t xml:space="preserve">are dreptul la </w:t>
      </w:r>
      <w:r w:rsidR="00835A35" w:rsidRPr="00FF74DE">
        <w:rPr>
          <w:rFonts w:ascii="Calibri" w:hAnsi="Calibri" w:cs="Calibri"/>
          <w:color w:val="000000"/>
          <w:sz w:val="22"/>
          <w:szCs w:val="22"/>
        </w:rPr>
        <w:t>o penalitate unică în mărime egală cu Chiria pe</w:t>
      </w:r>
      <w:r w:rsidR="006F7EB4" w:rsidRPr="00FF74DE">
        <w:rPr>
          <w:rFonts w:ascii="Calibri" w:hAnsi="Calibri" w:cs="Calibri"/>
          <w:color w:val="000000"/>
          <w:sz w:val="22"/>
          <w:szCs w:val="22"/>
        </w:rPr>
        <w:t>ntru</w:t>
      </w:r>
      <w:r w:rsidR="00835A35" w:rsidRPr="00FF74DE">
        <w:rPr>
          <w:rFonts w:ascii="Calibri" w:hAnsi="Calibri" w:cs="Calibri"/>
          <w:color w:val="000000"/>
          <w:sz w:val="22"/>
          <w:szCs w:val="22"/>
        </w:rPr>
        <w:t xml:space="preserve"> 3 (trei) luni.  </w:t>
      </w:r>
    </w:p>
    <w:p w14:paraId="4A517E66" w14:textId="77777777" w:rsidR="006E249C" w:rsidRPr="00FF74DE" w:rsidRDefault="00B96AF0" w:rsidP="00C13A98">
      <w:pPr>
        <w:pStyle w:val="Normal1"/>
        <w:pBdr>
          <w:top w:val="nil"/>
          <w:left w:val="nil"/>
          <w:bottom w:val="nil"/>
          <w:right w:val="nil"/>
          <w:between w:val="nil"/>
        </w:pBdr>
        <w:jc w:val="both"/>
        <w:rPr>
          <w:rFonts w:ascii="Calibri" w:hAnsi="Calibri" w:cs="Calibri"/>
          <w:color w:val="000000"/>
          <w:sz w:val="22"/>
          <w:szCs w:val="22"/>
        </w:rPr>
      </w:pPr>
      <w:r w:rsidRPr="00FF74DE">
        <w:rPr>
          <w:rFonts w:ascii="Calibri" w:hAnsi="Calibri" w:cs="Calibri"/>
          <w:color w:val="000000"/>
          <w:sz w:val="22"/>
          <w:szCs w:val="22"/>
        </w:rPr>
        <w:t xml:space="preserve">4.3. </w:t>
      </w:r>
      <w:r w:rsidR="00480513" w:rsidRPr="00FF74DE">
        <w:rPr>
          <w:rFonts w:ascii="Calibri" w:hAnsi="Calibri" w:cs="Calibri"/>
          <w:color w:val="000000"/>
          <w:sz w:val="22"/>
          <w:szCs w:val="22"/>
        </w:rPr>
        <w:t>Locatarul are dreptul la rezoluțiunea fără motiv a prezentului Contract</w:t>
      </w:r>
      <w:r w:rsidR="00C53292" w:rsidRPr="00FF74DE">
        <w:rPr>
          <w:rFonts w:ascii="Calibri" w:hAnsi="Calibri" w:cs="Calibri"/>
          <w:color w:val="000000"/>
          <w:sz w:val="22"/>
          <w:szCs w:val="22"/>
        </w:rPr>
        <w:t xml:space="preserve"> </w:t>
      </w:r>
      <w:r w:rsidR="00434AFF" w:rsidRPr="00FF74DE">
        <w:rPr>
          <w:rFonts w:ascii="Calibri" w:hAnsi="Calibri" w:cs="Calibri"/>
          <w:color w:val="000000"/>
          <w:sz w:val="22"/>
          <w:szCs w:val="22"/>
        </w:rPr>
        <w:t xml:space="preserve">cu condiția că va plăti Locatorului o plată egală cu Chiria pentru 3 (trei) luni.  </w:t>
      </w:r>
      <w:r w:rsidR="00841052" w:rsidRPr="00FF74DE">
        <w:rPr>
          <w:rFonts w:ascii="Calibri" w:hAnsi="Calibri" w:cs="Calibri"/>
          <w:color w:val="000000"/>
          <w:sz w:val="22"/>
          <w:szCs w:val="22"/>
        </w:rPr>
        <w:t xml:space="preserve">Art. </w:t>
      </w:r>
      <w:r w:rsidR="00B30ECA" w:rsidRPr="00FF74DE">
        <w:rPr>
          <w:rFonts w:ascii="Calibri" w:hAnsi="Calibri" w:cs="Calibri"/>
          <w:color w:val="000000"/>
          <w:sz w:val="22"/>
          <w:szCs w:val="22"/>
        </w:rPr>
        <w:t xml:space="preserve">924 Cod civil se aplică acestei clauze de dezicere.  </w:t>
      </w:r>
    </w:p>
    <w:p w14:paraId="336ADF9B" w14:textId="77777777" w:rsidR="00385DDD" w:rsidRPr="00FF74DE" w:rsidRDefault="00385DDD">
      <w:pPr>
        <w:pStyle w:val="Normal1"/>
        <w:pBdr>
          <w:top w:val="nil"/>
          <w:left w:val="nil"/>
          <w:bottom w:val="nil"/>
          <w:right w:val="nil"/>
          <w:between w:val="nil"/>
        </w:pBdr>
        <w:jc w:val="both"/>
        <w:rPr>
          <w:rFonts w:ascii="Calibri" w:hAnsi="Calibri" w:cs="Calibri"/>
          <w:color w:val="000000"/>
          <w:sz w:val="22"/>
          <w:szCs w:val="22"/>
        </w:rPr>
      </w:pPr>
    </w:p>
    <w:p w14:paraId="2610FAE7" w14:textId="77777777" w:rsidR="00385DDD" w:rsidRPr="00FF74DE" w:rsidRDefault="00385DDD" w:rsidP="00385DDD">
      <w:pPr>
        <w:pStyle w:val="Normal1"/>
        <w:pBdr>
          <w:top w:val="nil"/>
          <w:left w:val="nil"/>
          <w:bottom w:val="nil"/>
          <w:right w:val="nil"/>
          <w:between w:val="nil"/>
        </w:pBdr>
        <w:rPr>
          <w:rFonts w:ascii="Calibri" w:hAnsi="Calibri" w:cs="Calibri"/>
          <w:color w:val="000000"/>
          <w:sz w:val="22"/>
          <w:szCs w:val="22"/>
        </w:rPr>
      </w:pPr>
      <w:r w:rsidRPr="00FF74DE">
        <w:rPr>
          <w:rFonts w:ascii="Calibri" w:hAnsi="Calibri" w:cs="Calibri"/>
          <w:b/>
          <w:color w:val="000000"/>
          <w:sz w:val="22"/>
          <w:szCs w:val="22"/>
        </w:rPr>
        <w:t>5. DIVERSE</w:t>
      </w:r>
    </w:p>
    <w:p w14:paraId="74762F3B" w14:textId="77777777" w:rsidR="00103570" w:rsidRPr="00FF74DE" w:rsidRDefault="00385DDD">
      <w:pPr>
        <w:pStyle w:val="Normal1"/>
        <w:pBdr>
          <w:top w:val="nil"/>
          <w:left w:val="nil"/>
          <w:bottom w:val="nil"/>
          <w:right w:val="nil"/>
          <w:between w:val="nil"/>
        </w:pBdr>
        <w:jc w:val="both"/>
        <w:rPr>
          <w:rFonts w:ascii="Calibri" w:hAnsi="Calibri" w:cs="Calibri"/>
          <w:color w:val="000000"/>
          <w:sz w:val="22"/>
          <w:szCs w:val="22"/>
        </w:rPr>
      </w:pPr>
      <w:r w:rsidRPr="00FF74DE">
        <w:rPr>
          <w:rFonts w:ascii="Calibri" w:hAnsi="Calibri" w:cs="Calibri"/>
          <w:color w:val="000000"/>
          <w:sz w:val="22"/>
          <w:szCs w:val="22"/>
        </w:rPr>
        <w:t>5</w:t>
      </w:r>
      <w:r w:rsidR="0020433D" w:rsidRPr="00FF74DE">
        <w:rPr>
          <w:rFonts w:ascii="Calibri" w:hAnsi="Calibri" w:cs="Calibri"/>
          <w:color w:val="000000"/>
          <w:sz w:val="22"/>
          <w:szCs w:val="22"/>
        </w:rPr>
        <w:t>.</w:t>
      </w:r>
      <w:r w:rsidRPr="00FF74DE">
        <w:rPr>
          <w:rFonts w:ascii="Calibri" w:hAnsi="Calibri" w:cs="Calibri"/>
          <w:color w:val="000000"/>
          <w:sz w:val="22"/>
          <w:szCs w:val="22"/>
        </w:rPr>
        <w:t>1</w:t>
      </w:r>
      <w:r w:rsidR="0020433D" w:rsidRPr="00FF74DE">
        <w:rPr>
          <w:rFonts w:ascii="Calibri" w:hAnsi="Calibri" w:cs="Calibri"/>
          <w:color w:val="000000"/>
          <w:sz w:val="22"/>
          <w:szCs w:val="22"/>
        </w:rPr>
        <w:t xml:space="preserve">. </w:t>
      </w:r>
      <w:r w:rsidR="00C36BC0" w:rsidRPr="00FF74DE">
        <w:rPr>
          <w:rFonts w:ascii="Calibri" w:hAnsi="Calibri" w:cs="Calibri"/>
          <w:color w:val="000000"/>
          <w:sz w:val="22"/>
          <w:szCs w:val="22"/>
        </w:rPr>
        <w:t>Orice modificări la prezentul Contract produc efecte juridice</w:t>
      </w:r>
      <w:r w:rsidR="00D07D0D" w:rsidRPr="00FF74DE">
        <w:rPr>
          <w:rFonts w:ascii="Calibri" w:hAnsi="Calibri" w:cs="Calibri"/>
          <w:color w:val="000000"/>
          <w:sz w:val="22"/>
          <w:szCs w:val="22"/>
        </w:rPr>
        <w:t xml:space="preserve"> doar</w:t>
      </w:r>
      <w:r w:rsidR="00C36BC0" w:rsidRPr="00FF74DE">
        <w:rPr>
          <w:rFonts w:ascii="Calibri" w:hAnsi="Calibri" w:cs="Calibri"/>
          <w:color w:val="000000"/>
          <w:sz w:val="22"/>
          <w:szCs w:val="22"/>
        </w:rPr>
        <w:t xml:space="preserve"> dacă sunt întocmite în scris </w:t>
      </w:r>
      <w:r w:rsidR="00AA5F10" w:rsidRPr="00FF74DE">
        <w:rPr>
          <w:rFonts w:ascii="Calibri" w:hAnsi="Calibri" w:cs="Calibri"/>
          <w:color w:val="000000"/>
          <w:sz w:val="22"/>
          <w:szCs w:val="22"/>
        </w:rPr>
        <w:t xml:space="preserve">și semnate </w:t>
      </w:r>
      <w:r w:rsidR="00C36BC0" w:rsidRPr="00FF74DE">
        <w:rPr>
          <w:rFonts w:ascii="Calibri" w:hAnsi="Calibri" w:cs="Calibri"/>
          <w:color w:val="000000"/>
          <w:sz w:val="22"/>
          <w:szCs w:val="22"/>
        </w:rPr>
        <w:t xml:space="preserve">de </w:t>
      </w:r>
      <w:r w:rsidR="002250E8" w:rsidRPr="00FF74DE">
        <w:rPr>
          <w:rFonts w:ascii="Calibri" w:hAnsi="Calibri" w:cs="Calibri"/>
          <w:color w:val="000000"/>
          <w:sz w:val="22"/>
          <w:szCs w:val="22"/>
        </w:rPr>
        <w:t xml:space="preserve">către </w:t>
      </w:r>
      <w:r w:rsidR="00C36BC0" w:rsidRPr="00FF74DE">
        <w:rPr>
          <w:rFonts w:ascii="Calibri" w:hAnsi="Calibri" w:cs="Calibri"/>
          <w:color w:val="000000"/>
          <w:sz w:val="22"/>
          <w:szCs w:val="22"/>
        </w:rPr>
        <w:t>Părți</w:t>
      </w:r>
      <w:r w:rsidR="0020433D" w:rsidRPr="00FF74DE">
        <w:rPr>
          <w:rFonts w:ascii="Calibri" w:hAnsi="Calibri" w:cs="Calibri"/>
          <w:color w:val="000000"/>
          <w:sz w:val="22"/>
          <w:szCs w:val="22"/>
        </w:rPr>
        <w:t>.</w:t>
      </w:r>
    </w:p>
    <w:p w14:paraId="74FED6ED" w14:textId="77777777" w:rsidR="00DD1A1C" w:rsidRPr="00FF74DE" w:rsidRDefault="00385DDD">
      <w:pPr>
        <w:pStyle w:val="Normal1"/>
        <w:pBdr>
          <w:top w:val="nil"/>
          <w:left w:val="nil"/>
          <w:bottom w:val="nil"/>
          <w:right w:val="nil"/>
          <w:between w:val="nil"/>
        </w:pBdr>
        <w:jc w:val="both"/>
        <w:rPr>
          <w:rFonts w:ascii="Calibri" w:hAnsi="Calibri" w:cs="Calibri"/>
          <w:color w:val="000000"/>
          <w:sz w:val="22"/>
          <w:szCs w:val="22"/>
        </w:rPr>
      </w:pPr>
      <w:r w:rsidRPr="00FF74DE">
        <w:rPr>
          <w:rFonts w:ascii="Calibri" w:hAnsi="Calibri" w:cs="Calibri"/>
          <w:color w:val="000000"/>
          <w:sz w:val="22"/>
          <w:szCs w:val="22"/>
        </w:rPr>
        <w:t>5</w:t>
      </w:r>
      <w:r w:rsidR="00022C93" w:rsidRPr="00FF74DE">
        <w:rPr>
          <w:rFonts w:ascii="Calibri" w:hAnsi="Calibri" w:cs="Calibri"/>
          <w:color w:val="000000"/>
          <w:sz w:val="22"/>
          <w:szCs w:val="22"/>
        </w:rPr>
        <w:t>.</w:t>
      </w:r>
      <w:r w:rsidRPr="00FF74DE">
        <w:rPr>
          <w:rFonts w:ascii="Calibri" w:hAnsi="Calibri" w:cs="Calibri"/>
          <w:color w:val="000000"/>
          <w:sz w:val="22"/>
          <w:szCs w:val="22"/>
        </w:rPr>
        <w:t>2</w:t>
      </w:r>
      <w:r w:rsidR="00022C93" w:rsidRPr="00FF74DE">
        <w:rPr>
          <w:rFonts w:ascii="Calibri" w:hAnsi="Calibri" w:cs="Calibri"/>
          <w:color w:val="000000"/>
          <w:sz w:val="22"/>
          <w:szCs w:val="22"/>
        </w:rPr>
        <w:t xml:space="preserve">. </w:t>
      </w:r>
      <w:r w:rsidR="00AE6CFD" w:rsidRPr="00FF74DE">
        <w:rPr>
          <w:rFonts w:ascii="Calibri" w:hAnsi="Calibri" w:cs="Calibri"/>
          <w:color w:val="000000"/>
          <w:sz w:val="22"/>
          <w:szCs w:val="22"/>
        </w:rPr>
        <w:t xml:space="preserve">Dacă o </w:t>
      </w:r>
      <w:r w:rsidR="009B75B1" w:rsidRPr="00FF74DE">
        <w:rPr>
          <w:rFonts w:ascii="Calibri" w:hAnsi="Calibri" w:cs="Calibri"/>
          <w:color w:val="000000"/>
          <w:sz w:val="22"/>
          <w:szCs w:val="22"/>
        </w:rPr>
        <w:t>P</w:t>
      </w:r>
      <w:r w:rsidR="00AE6CFD" w:rsidRPr="00FF74DE">
        <w:rPr>
          <w:rFonts w:ascii="Calibri" w:hAnsi="Calibri" w:cs="Calibri"/>
          <w:color w:val="000000"/>
          <w:sz w:val="22"/>
          <w:szCs w:val="22"/>
        </w:rPr>
        <w:t>arte î</w:t>
      </w:r>
      <w:r w:rsidR="002B31F0" w:rsidRPr="00FF74DE">
        <w:rPr>
          <w:rFonts w:ascii="Calibri" w:hAnsi="Calibri" w:cs="Calibri"/>
          <w:color w:val="000000"/>
          <w:sz w:val="22"/>
          <w:szCs w:val="22"/>
        </w:rPr>
        <w:t>ș</w:t>
      </w:r>
      <w:r w:rsidR="00AE6CFD" w:rsidRPr="00FF74DE">
        <w:rPr>
          <w:rFonts w:ascii="Calibri" w:hAnsi="Calibri" w:cs="Calibri"/>
          <w:color w:val="000000"/>
          <w:sz w:val="22"/>
          <w:szCs w:val="22"/>
        </w:rPr>
        <w:t xml:space="preserve">i </w:t>
      </w:r>
      <w:r w:rsidR="0076331F" w:rsidRPr="00FF74DE">
        <w:rPr>
          <w:rFonts w:ascii="Calibri" w:hAnsi="Calibri" w:cs="Calibri"/>
          <w:color w:val="000000"/>
          <w:sz w:val="22"/>
          <w:szCs w:val="22"/>
        </w:rPr>
        <w:t xml:space="preserve">schimbă </w:t>
      </w:r>
      <w:r w:rsidR="002B31F0" w:rsidRPr="00FF74DE">
        <w:rPr>
          <w:rFonts w:ascii="Calibri" w:hAnsi="Calibri" w:cs="Calibri"/>
          <w:color w:val="000000"/>
          <w:sz w:val="22"/>
          <w:szCs w:val="22"/>
        </w:rPr>
        <w:t xml:space="preserve">sediul </w:t>
      </w:r>
      <w:r w:rsidR="0076331F" w:rsidRPr="00FF74DE">
        <w:rPr>
          <w:rFonts w:ascii="Calibri" w:hAnsi="Calibri" w:cs="Calibri"/>
          <w:color w:val="000000"/>
          <w:sz w:val="22"/>
          <w:szCs w:val="22"/>
        </w:rPr>
        <w:t xml:space="preserve">sau </w:t>
      </w:r>
      <w:r w:rsidR="00AE6CFD" w:rsidRPr="00FF74DE">
        <w:rPr>
          <w:rFonts w:ascii="Calibri" w:hAnsi="Calibri" w:cs="Calibri"/>
          <w:color w:val="000000"/>
          <w:sz w:val="22"/>
          <w:szCs w:val="22"/>
        </w:rPr>
        <w:t xml:space="preserve">adresa </w:t>
      </w:r>
      <w:r w:rsidR="004666F7" w:rsidRPr="00FF74DE">
        <w:rPr>
          <w:rFonts w:ascii="Calibri" w:hAnsi="Calibri" w:cs="Calibri"/>
          <w:color w:val="000000"/>
          <w:sz w:val="22"/>
          <w:szCs w:val="22"/>
        </w:rPr>
        <w:t xml:space="preserve">poștală </w:t>
      </w:r>
      <w:r w:rsidR="002B68F8" w:rsidRPr="00FF74DE">
        <w:rPr>
          <w:rFonts w:ascii="Calibri" w:hAnsi="Calibri" w:cs="Calibri"/>
          <w:color w:val="000000"/>
          <w:sz w:val="22"/>
          <w:szCs w:val="22"/>
        </w:rPr>
        <w:t xml:space="preserve">ori </w:t>
      </w:r>
      <w:r w:rsidR="00AE6CFD" w:rsidRPr="00FF74DE">
        <w:rPr>
          <w:rFonts w:ascii="Calibri" w:hAnsi="Calibri" w:cs="Calibri"/>
          <w:color w:val="000000"/>
          <w:sz w:val="22"/>
          <w:szCs w:val="22"/>
        </w:rPr>
        <w:t xml:space="preserve">de email pentru notificări, ea urmează a notifica cealaltă parte </w:t>
      </w:r>
      <w:r w:rsidR="00CF04DA" w:rsidRPr="00FF74DE">
        <w:rPr>
          <w:rFonts w:ascii="Calibri" w:hAnsi="Calibri" w:cs="Calibri"/>
          <w:color w:val="000000"/>
          <w:sz w:val="22"/>
          <w:szCs w:val="22"/>
        </w:rPr>
        <w:t xml:space="preserve">corespunzător </w:t>
      </w:r>
      <w:r w:rsidR="00AE6CFD" w:rsidRPr="00FF74DE">
        <w:rPr>
          <w:rFonts w:ascii="Calibri" w:hAnsi="Calibri" w:cs="Calibri"/>
          <w:color w:val="000000"/>
          <w:sz w:val="22"/>
          <w:szCs w:val="22"/>
        </w:rPr>
        <w:t xml:space="preserve">cu 3 zile lucrătoare înainte de data schimbării.  </w:t>
      </w:r>
    </w:p>
    <w:p w14:paraId="6F8842E6" w14:textId="77777777" w:rsidR="00103570" w:rsidRPr="00FF74DE" w:rsidRDefault="00385DDD">
      <w:pPr>
        <w:pStyle w:val="Normal1"/>
        <w:pBdr>
          <w:top w:val="nil"/>
          <w:left w:val="nil"/>
          <w:bottom w:val="nil"/>
          <w:right w:val="nil"/>
          <w:between w:val="nil"/>
        </w:pBdr>
        <w:jc w:val="both"/>
        <w:rPr>
          <w:rFonts w:ascii="Calibri" w:hAnsi="Calibri" w:cs="Calibri"/>
          <w:color w:val="000000"/>
          <w:sz w:val="22"/>
          <w:szCs w:val="22"/>
        </w:rPr>
      </w:pPr>
      <w:r w:rsidRPr="00FF74DE">
        <w:rPr>
          <w:rFonts w:ascii="Calibri" w:hAnsi="Calibri" w:cs="Calibri"/>
          <w:color w:val="000000"/>
          <w:sz w:val="22"/>
          <w:szCs w:val="22"/>
        </w:rPr>
        <w:t>5</w:t>
      </w:r>
      <w:r w:rsidR="0020433D" w:rsidRPr="00FF74DE">
        <w:rPr>
          <w:rFonts w:ascii="Calibri" w:hAnsi="Calibri" w:cs="Calibri"/>
          <w:color w:val="000000"/>
          <w:sz w:val="22"/>
          <w:szCs w:val="22"/>
        </w:rPr>
        <w:t>.</w:t>
      </w:r>
      <w:r w:rsidRPr="00FF74DE">
        <w:rPr>
          <w:rFonts w:ascii="Calibri" w:hAnsi="Calibri" w:cs="Calibri"/>
          <w:color w:val="000000"/>
          <w:sz w:val="22"/>
          <w:szCs w:val="22"/>
        </w:rPr>
        <w:t>3</w:t>
      </w:r>
      <w:r w:rsidR="00520C0A" w:rsidRPr="00FF74DE">
        <w:rPr>
          <w:rFonts w:ascii="Calibri" w:hAnsi="Calibri" w:cs="Calibri"/>
          <w:color w:val="000000"/>
          <w:sz w:val="22"/>
          <w:szCs w:val="22"/>
        </w:rPr>
        <w:t>.</w:t>
      </w:r>
      <w:r w:rsidR="0020433D" w:rsidRPr="00FF74DE">
        <w:rPr>
          <w:rFonts w:ascii="Calibri" w:hAnsi="Calibri" w:cs="Calibri"/>
          <w:color w:val="000000"/>
          <w:sz w:val="22"/>
          <w:szCs w:val="22"/>
        </w:rPr>
        <w:t xml:space="preserve"> Prezentul Contract reprezintă </w:t>
      </w:r>
      <w:r w:rsidR="006C268E" w:rsidRPr="00FF74DE">
        <w:rPr>
          <w:rFonts w:ascii="Calibri" w:hAnsi="Calibri" w:cs="Calibri"/>
          <w:color w:val="000000"/>
          <w:sz w:val="22"/>
          <w:szCs w:val="22"/>
        </w:rPr>
        <w:t xml:space="preserve">întreaga înțelegere </w:t>
      </w:r>
      <w:r w:rsidR="0020433D" w:rsidRPr="00FF74DE">
        <w:rPr>
          <w:rFonts w:ascii="Calibri" w:hAnsi="Calibri" w:cs="Calibri"/>
          <w:color w:val="000000"/>
          <w:sz w:val="22"/>
          <w:szCs w:val="22"/>
        </w:rPr>
        <w:t>a Păr</w:t>
      </w:r>
      <w:r w:rsidR="00E972F7" w:rsidRPr="00FF74DE">
        <w:rPr>
          <w:rFonts w:ascii="Calibri" w:hAnsi="Calibri" w:cs="Calibri"/>
          <w:color w:val="000000"/>
          <w:sz w:val="22"/>
          <w:szCs w:val="22"/>
        </w:rPr>
        <w:t>ț</w:t>
      </w:r>
      <w:r w:rsidR="0020433D" w:rsidRPr="00FF74DE">
        <w:rPr>
          <w:rFonts w:ascii="Calibri" w:hAnsi="Calibri" w:cs="Calibri"/>
          <w:color w:val="000000"/>
          <w:sz w:val="22"/>
          <w:szCs w:val="22"/>
        </w:rPr>
        <w:t xml:space="preserve">ilor </w:t>
      </w:r>
      <w:r w:rsidR="00E972F7" w:rsidRPr="00FF74DE">
        <w:rPr>
          <w:rFonts w:ascii="Calibri" w:hAnsi="Calibri" w:cs="Calibri"/>
          <w:color w:val="000000"/>
          <w:sz w:val="22"/>
          <w:szCs w:val="22"/>
        </w:rPr>
        <w:t>ș</w:t>
      </w:r>
      <w:r w:rsidR="0020433D" w:rsidRPr="00FF74DE">
        <w:rPr>
          <w:rFonts w:ascii="Calibri" w:hAnsi="Calibri" w:cs="Calibri"/>
          <w:color w:val="000000"/>
          <w:sz w:val="22"/>
          <w:szCs w:val="22"/>
        </w:rPr>
        <w:t xml:space="preserve">i </w:t>
      </w:r>
      <w:r w:rsidR="00624965" w:rsidRPr="00FF74DE">
        <w:rPr>
          <w:rFonts w:ascii="Calibri" w:hAnsi="Calibri" w:cs="Calibri"/>
          <w:color w:val="000000"/>
          <w:sz w:val="22"/>
          <w:szCs w:val="22"/>
        </w:rPr>
        <w:t>înlătură</w:t>
      </w:r>
      <w:r w:rsidR="0020433D" w:rsidRPr="00FF74DE">
        <w:rPr>
          <w:rFonts w:ascii="Calibri" w:hAnsi="Calibri" w:cs="Calibri"/>
          <w:color w:val="000000"/>
          <w:sz w:val="22"/>
          <w:szCs w:val="22"/>
        </w:rPr>
        <w:t xml:space="preserve"> orice altă înţelegere verbală sau scrisă dintre acestea, anterioară sau </w:t>
      </w:r>
      <w:r w:rsidR="00F40689" w:rsidRPr="00FF74DE">
        <w:rPr>
          <w:rFonts w:ascii="Calibri" w:hAnsi="Calibri" w:cs="Calibri"/>
          <w:color w:val="000000"/>
          <w:sz w:val="22"/>
          <w:szCs w:val="22"/>
        </w:rPr>
        <w:t>concomitentă</w:t>
      </w:r>
      <w:r w:rsidR="0020433D" w:rsidRPr="00FF74DE">
        <w:rPr>
          <w:rFonts w:ascii="Calibri" w:hAnsi="Calibri" w:cs="Calibri"/>
          <w:color w:val="000000"/>
          <w:sz w:val="22"/>
          <w:szCs w:val="22"/>
        </w:rPr>
        <w:t xml:space="preserve"> încheierii lui.</w:t>
      </w:r>
      <w:r w:rsidR="00FB2E9F" w:rsidRPr="00FF74DE">
        <w:rPr>
          <w:rFonts w:ascii="Calibri" w:hAnsi="Calibri" w:cs="Calibri"/>
          <w:color w:val="000000"/>
          <w:sz w:val="22"/>
          <w:szCs w:val="22"/>
        </w:rPr>
        <w:t xml:space="preserve">  </w:t>
      </w:r>
    </w:p>
    <w:p w14:paraId="597B54AF" w14:textId="77777777" w:rsidR="00103570" w:rsidRPr="00FF74DE" w:rsidRDefault="00385DDD">
      <w:pPr>
        <w:pStyle w:val="Normal1"/>
        <w:pBdr>
          <w:top w:val="nil"/>
          <w:left w:val="nil"/>
          <w:bottom w:val="nil"/>
          <w:right w:val="nil"/>
          <w:between w:val="nil"/>
        </w:pBdr>
        <w:jc w:val="both"/>
        <w:rPr>
          <w:rFonts w:ascii="Calibri" w:hAnsi="Calibri" w:cs="Calibri"/>
          <w:color w:val="000000"/>
          <w:sz w:val="22"/>
          <w:szCs w:val="22"/>
        </w:rPr>
      </w:pPr>
      <w:r w:rsidRPr="00FF74DE">
        <w:rPr>
          <w:rFonts w:ascii="Calibri" w:hAnsi="Calibri" w:cs="Calibri"/>
          <w:color w:val="000000"/>
          <w:sz w:val="22"/>
          <w:szCs w:val="22"/>
        </w:rPr>
        <w:t>5</w:t>
      </w:r>
      <w:r w:rsidR="0020433D" w:rsidRPr="00FF74DE">
        <w:rPr>
          <w:rFonts w:ascii="Calibri" w:hAnsi="Calibri" w:cs="Calibri"/>
          <w:color w:val="000000"/>
          <w:sz w:val="22"/>
          <w:szCs w:val="22"/>
        </w:rPr>
        <w:t>.</w:t>
      </w:r>
      <w:r w:rsidRPr="00FF74DE">
        <w:rPr>
          <w:rFonts w:ascii="Calibri" w:hAnsi="Calibri" w:cs="Calibri"/>
          <w:color w:val="000000"/>
          <w:sz w:val="22"/>
          <w:szCs w:val="22"/>
        </w:rPr>
        <w:t>4</w:t>
      </w:r>
      <w:r w:rsidR="0020433D" w:rsidRPr="00FF74DE">
        <w:rPr>
          <w:rFonts w:ascii="Calibri" w:hAnsi="Calibri" w:cs="Calibri"/>
          <w:color w:val="000000"/>
          <w:sz w:val="22"/>
          <w:szCs w:val="22"/>
        </w:rPr>
        <w:t xml:space="preserve">. Prezentul Contract este întocmit în 2 exemplare, fiecare avînd aceeaşi forţă juridică, cîte un exemplar pentru fiecare parte contractantă. </w:t>
      </w:r>
    </w:p>
    <w:p w14:paraId="6B6CA366" w14:textId="77777777" w:rsidR="00103570" w:rsidRPr="00FF74DE" w:rsidRDefault="00103570">
      <w:pPr>
        <w:pStyle w:val="Normal1"/>
        <w:pBdr>
          <w:top w:val="nil"/>
          <w:left w:val="nil"/>
          <w:bottom w:val="nil"/>
          <w:right w:val="nil"/>
          <w:between w:val="nil"/>
        </w:pBdr>
        <w:jc w:val="both"/>
        <w:rPr>
          <w:rFonts w:ascii="Calibri" w:eastAsia="Arial" w:hAnsi="Calibri" w:cs="Calibri"/>
          <w:color w:val="000000"/>
          <w:sz w:val="22"/>
          <w:szCs w:val="22"/>
        </w:rPr>
      </w:pPr>
    </w:p>
    <w:p w14:paraId="41C57A7D" w14:textId="77777777" w:rsidR="00103570" w:rsidRPr="00FF74DE" w:rsidRDefault="00103570">
      <w:pPr>
        <w:pStyle w:val="Normal1"/>
        <w:pBdr>
          <w:top w:val="nil"/>
          <w:left w:val="nil"/>
          <w:bottom w:val="nil"/>
          <w:right w:val="nil"/>
          <w:between w:val="nil"/>
        </w:pBdr>
        <w:jc w:val="both"/>
        <w:rPr>
          <w:rFonts w:ascii="Calibri" w:hAnsi="Calibri" w:cs="Calibri"/>
          <w:color w:val="000000"/>
          <w:sz w:val="22"/>
          <w:szCs w:val="22"/>
        </w:rPr>
      </w:pPr>
    </w:p>
    <w:tbl>
      <w:tblPr>
        <w:tblW w:w="9072" w:type="dxa"/>
        <w:tblLayout w:type="fixed"/>
        <w:tblLook w:val="0000" w:firstRow="0" w:lastRow="0" w:firstColumn="0" w:lastColumn="0" w:noHBand="0" w:noVBand="0"/>
      </w:tblPr>
      <w:tblGrid>
        <w:gridCol w:w="4536"/>
        <w:gridCol w:w="4536"/>
      </w:tblGrid>
      <w:tr w:rsidR="00D04F4F" w:rsidRPr="00FF74DE" w14:paraId="5F603C1A" w14:textId="77777777" w:rsidTr="008E0837">
        <w:tc>
          <w:tcPr>
            <w:tcW w:w="4536" w:type="dxa"/>
            <w:shd w:val="clear" w:color="auto" w:fill="auto"/>
          </w:tcPr>
          <w:p w14:paraId="4FF8DFC1" w14:textId="77777777" w:rsidR="00D04F4F" w:rsidRPr="00FF74DE" w:rsidRDefault="00D04F4F" w:rsidP="00F84A24">
            <w:pPr>
              <w:pStyle w:val="Normal1"/>
              <w:pBdr>
                <w:top w:val="nil"/>
                <w:left w:val="nil"/>
                <w:bottom w:val="nil"/>
                <w:right w:val="nil"/>
                <w:between w:val="nil"/>
              </w:pBdr>
              <w:jc w:val="center"/>
              <w:rPr>
                <w:rFonts w:ascii="Calibri" w:hAnsi="Calibri" w:cs="Calibri"/>
                <w:b/>
                <w:color w:val="000000"/>
                <w:sz w:val="22"/>
                <w:szCs w:val="22"/>
              </w:rPr>
            </w:pPr>
            <w:r w:rsidRPr="00FF74DE">
              <w:rPr>
                <w:rFonts w:ascii="Calibri" w:hAnsi="Calibri" w:cs="Calibri"/>
                <w:b/>
                <w:color w:val="000000"/>
                <w:sz w:val="22"/>
                <w:szCs w:val="22"/>
              </w:rPr>
              <w:t>LOCATOR</w:t>
            </w:r>
          </w:p>
          <w:p w14:paraId="19ACE0DB" w14:textId="77777777" w:rsidR="00D04F4F" w:rsidRPr="00FF74DE" w:rsidRDefault="00D04F4F" w:rsidP="00F84A24">
            <w:pPr>
              <w:pStyle w:val="Normal1"/>
              <w:pBdr>
                <w:top w:val="nil"/>
                <w:left w:val="nil"/>
                <w:bottom w:val="nil"/>
                <w:right w:val="nil"/>
                <w:between w:val="nil"/>
              </w:pBdr>
              <w:jc w:val="center"/>
              <w:rPr>
                <w:rFonts w:ascii="Calibri" w:hAnsi="Calibri" w:cs="Calibri"/>
                <w:b/>
                <w:color w:val="000000"/>
                <w:sz w:val="22"/>
                <w:szCs w:val="22"/>
              </w:rPr>
            </w:pPr>
          </w:p>
          <w:p w14:paraId="183B010F" w14:textId="09889C65" w:rsidR="00D04F4F" w:rsidRPr="00FF74DE" w:rsidRDefault="00992ABD" w:rsidP="00F84A24">
            <w:pPr>
              <w:pStyle w:val="Normal1"/>
              <w:pBdr>
                <w:top w:val="nil"/>
                <w:left w:val="nil"/>
                <w:bottom w:val="nil"/>
                <w:right w:val="nil"/>
                <w:between w:val="nil"/>
              </w:pBdr>
              <w:jc w:val="center"/>
              <w:rPr>
                <w:rFonts w:ascii="Calibri" w:hAnsi="Calibri" w:cs="Calibri"/>
                <w:b/>
                <w:color w:val="000000"/>
                <w:sz w:val="22"/>
                <w:szCs w:val="22"/>
                <w:lang w:val="en-GB"/>
              </w:rPr>
            </w:pPr>
            <w:r w:rsidRPr="00FF74DE">
              <w:rPr>
                <w:rFonts w:ascii="Calibri" w:hAnsi="Calibri" w:cs="Calibri"/>
                <w:b/>
                <w:color w:val="000000"/>
                <w:sz w:val="22"/>
                <w:szCs w:val="22"/>
                <w:lang w:val="en-GB"/>
              </w:rPr>
              <w:t>[</w:t>
            </w:r>
            <w:r w:rsidRPr="00FF74DE">
              <w:rPr>
                <w:rFonts w:ascii="Calibri" w:hAnsi="Calibri" w:cs="Calibri"/>
                <w:b/>
                <w:i/>
                <w:iCs/>
                <w:color w:val="000000"/>
                <w:sz w:val="22"/>
                <w:szCs w:val="22"/>
                <w:lang w:val="en-GB"/>
              </w:rPr>
              <w:t>nume</w:t>
            </w:r>
            <w:r w:rsidRPr="00FF74DE">
              <w:rPr>
                <w:rFonts w:ascii="Calibri" w:hAnsi="Calibri" w:cs="Calibri"/>
                <w:b/>
                <w:color w:val="000000"/>
                <w:sz w:val="22"/>
                <w:szCs w:val="22"/>
                <w:lang w:val="en-GB"/>
              </w:rPr>
              <w:t>]</w:t>
            </w:r>
          </w:p>
        </w:tc>
        <w:tc>
          <w:tcPr>
            <w:tcW w:w="4536" w:type="dxa"/>
            <w:shd w:val="clear" w:color="auto" w:fill="auto"/>
          </w:tcPr>
          <w:p w14:paraId="2AA46B93" w14:textId="77777777" w:rsidR="00D04F4F" w:rsidRPr="00FF74DE" w:rsidRDefault="00D04F4F" w:rsidP="00F84A24">
            <w:pPr>
              <w:pStyle w:val="Normal1"/>
              <w:pBdr>
                <w:top w:val="nil"/>
                <w:left w:val="nil"/>
                <w:bottom w:val="nil"/>
                <w:right w:val="nil"/>
                <w:between w:val="nil"/>
              </w:pBdr>
              <w:jc w:val="center"/>
              <w:rPr>
                <w:rFonts w:ascii="Calibri" w:hAnsi="Calibri" w:cs="Calibri"/>
                <w:b/>
                <w:color w:val="000000"/>
                <w:sz w:val="22"/>
                <w:szCs w:val="22"/>
              </w:rPr>
            </w:pPr>
            <w:r w:rsidRPr="00FF74DE">
              <w:rPr>
                <w:rFonts w:ascii="Calibri" w:hAnsi="Calibri" w:cs="Calibri"/>
                <w:b/>
                <w:color w:val="000000"/>
                <w:sz w:val="22"/>
                <w:szCs w:val="22"/>
              </w:rPr>
              <w:t>LOCATAR</w:t>
            </w:r>
          </w:p>
          <w:p w14:paraId="00BFB90D" w14:textId="77777777" w:rsidR="007F13F0" w:rsidRPr="00FF74DE" w:rsidRDefault="007F13F0" w:rsidP="00F84A24">
            <w:pPr>
              <w:pStyle w:val="Normal1"/>
              <w:pBdr>
                <w:top w:val="nil"/>
                <w:left w:val="nil"/>
                <w:bottom w:val="nil"/>
                <w:right w:val="nil"/>
                <w:between w:val="nil"/>
              </w:pBdr>
              <w:jc w:val="center"/>
              <w:rPr>
                <w:rFonts w:ascii="Calibri" w:hAnsi="Calibri" w:cs="Calibri"/>
                <w:b/>
                <w:color w:val="000000"/>
                <w:sz w:val="22"/>
                <w:szCs w:val="22"/>
              </w:rPr>
            </w:pPr>
          </w:p>
          <w:p w14:paraId="562AE89C" w14:textId="13EF215B" w:rsidR="007F13F0" w:rsidRPr="00FF74DE" w:rsidRDefault="00992ABD" w:rsidP="00F84A24">
            <w:pPr>
              <w:pStyle w:val="Normal1"/>
              <w:pBdr>
                <w:top w:val="nil"/>
                <w:left w:val="nil"/>
                <w:bottom w:val="nil"/>
                <w:right w:val="nil"/>
                <w:between w:val="nil"/>
              </w:pBdr>
              <w:jc w:val="center"/>
              <w:rPr>
                <w:rFonts w:ascii="Calibri" w:hAnsi="Calibri" w:cs="Calibri"/>
                <w:b/>
                <w:color w:val="000000"/>
                <w:sz w:val="22"/>
                <w:szCs w:val="22"/>
              </w:rPr>
            </w:pPr>
            <w:r w:rsidRPr="00FF74DE">
              <w:rPr>
                <w:rFonts w:ascii="Calibri" w:hAnsi="Calibri" w:cs="Calibri"/>
                <w:b/>
                <w:color w:val="000000"/>
                <w:sz w:val="22"/>
                <w:szCs w:val="22"/>
                <w:lang w:val="en-GB"/>
              </w:rPr>
              <w:t>[</w:t>
            </w:r>
            <w:r w:rsidRPr="00FF74DE">
              <w:rPr>
                <w:rFonts w:ascii="Calibri" w:hAnsi="Calibri" w:cs="Calibri"/>
                <w:b/>
                <w:i/>
                <w:iCs/>
                <w:color w:val="000000"/>
                <w:sz w:val="22"/>
                <w:szCs w:val="22"/>
                <w:lang w:val="en-GB"/>
              </w:rPr>
              <w:t>denumirea</w:t>
            </w:r>
            <w:r w:rsidRPr="00FF74DE">
              <w:rPr>
                <w:rFonts w:ascii="Calibri" w:hAnsi="Calibri" w:cs="Calibri"/>
                <w:b/>
                <w:color w:val="000000"/>
                <w:sz w:val="22"/>
                <w:szCs w:val="22"/>
                <w:lang w:val="en-GB"/>
              </w:rPr>
              <w:t>]</w:t>
            </w:r>
          </w:p>
          <w:p w14:paraId="472A8E0D" w14:textId="77777777" w:rsidR="007F13F0" w:rsidRPr="00FF74DE" w:rsidRDefault="007F13F0" w:rsidP="00F84A24">
            <w:pPr>
              <w:pStyle w:val="Normal1"/>
              <w:pBdr>
                <w:top w:val="nil"/>
                <w:left w:val="nil"/>
                <w:bottom w:val="nil"/>
                <w:right w:val="nil"/>
                <w:between w:val="nil"/>
              </w:pBdr>
              <w:jc w:val="center"/>
              <w:rPr>
                <w:rFonts w:ascii="Calibri" w:hAnsi="Calibri" w:cs="Calibri"/>
                <w:b/>
                <w:color w:val="000000"/>
                <w:sz w:val="22"/>
                <w:szCs w:val="22"/>
              </w:rPr>
            </w:pPr>
          </w:p>
          <w:p w14:paraId="469864CF" w14:textId="77777777" w:rsidR="007F13F0" w:rsidRPr="00FF74DE" w:rsidRDefault="007F13F0" w:rsidP="00F84A24">
            <w:pPr>
              <w:pStyle w:val="Normal1"/>
              <w:pBdr>
                <w:top w:val="nil"/>
                <w:left w:val="nil"/>
                <w:bottom w:val="nil"/>
                <w:right w:val="nil"/>
                <w:between w:val="nil"/>
              </w:pBdr>
              <w:jc w:val="center"/>
              <w:rPr>
                <w:rFonts w:ascii="Calibri" w:hAnsi="Calibri" w:cs="Calibri"/>
                <w:b/>
                <w:color w:val="000000"/>
                <w:sz w:val="22"/>
                <w:szCs w:val="22"/>
              </w:rPr>
            </w:pPr>
          </w:p>
        </w:tc>
      </w:tr>
      <w:tr w:rsidR="007F13F0" w:rsidRPr="00FF74DE" w14:paraId="733DF354" w14:textId="77777777" w:rsidTr="008E0837">
        <w:tc>
          <w:tcPr>
            <w:tcW w:w="4536" w:type="dxa"/>
            <w:shd w:val="clear" w:color="auto" w:fill="auto"/>
          </w:tcPr>
          <w:p w14:paraId="09EEA8A9" w14:textId="77777777" w:rsidR="007F13F0" w:rsidRPr="00FF74DE" w:rsidRDefault="007F13F0" w:rsidP="00F84A24">
            <w:pPr>
              <w:pStyle w:val="Normal1"/>
              <w:pBdr>
                <w:top w:val="nil"/>
                <w:left w:val="nil"/>
                <w:bottom w:val="nil"/>
                <w:right w:val="nil"/>
                <w:between w:val="nil"/>
              </w:pBdr>
              <w:jc w:val="center"/>
              <w:rPr>
                <w:rFonts w:ascii="Calibri" w:hAnsi="Calibri" w:cs="Calibri"/>
                <w:b/>
                <w:color w:val="000000"/>
                <w:sz w:val="22"/>
                <w:szCs w:val="22"/>
              </w:rPr>
            </w:pPr>
            <w:r w:rsidRPr="00FF74DE">
              <w:rPr>
                <w:rFonts w:ascii="Calibri" w:hAnsi="Calibri" w:cs="Calibri"/>
                <w:b/>
                <w:color w:val="000000"/>
                <w:sz w:val="22"/>
                <w:szCs w:val="22"/>
              </w:rPr>
              <w:t>________________________</w:t>
            </w:r>
          </w:p>
        </w:tc>
        <w:tc>
          <w:tcPr>
            <w:tcW w:w="4536" w:type="dxa"/>
            <w:shd w:val="clear" w:color="auto" w:fill="auto"/>
          </w:tcPr>
          <w:p w14:paraId="23C90E7F" w14:textId="77777777" w:rsidR="007F13F0" w:rsidRPr="00FF74DE" w:rsidRDefault="007F13F0" w:rsidP="00F84A24">
            <w:pPr>
              <w:pStyle w:val="Normal1"/>
              <w:pBdr>
                <w:top w:val="nil"/>
                <w:left w:val="nil"/>
                <w:bottom w:val="nil"/>
                <w:right w:val="nil"/>
                <w:between w:val="nil"/>
              </w:pBdr>
              <w:jc w:val="center"/>
              <w:rPr>
                <w:rFonts w:ascii="Calibri" w:hAnsi="Calibri" w:cs="Calibri"/>
                <w:b/>
                <w:color w:val="000000"/>
                <w:sz w:val="22"/>
                <w:szCs w:val="22"/>
              </w:rPr>
            </w:pPr>
            <w:r w:rsidRPr="00FF74DE">
              <w:rPr>
                <w:rFonts w:ascii="Calibri" w:hAnsi="Calibri" w:cs="Calibri"/>
                <w:b/>
                <w:color w:val="000000"/>
                <w:sz w:val="22"/>
                <w:szCs w:val="22"/>
              </w:rPr>
              <w:t>________________________</w:t>
            </w:r>
          </w:p>
        </w:tc>
      </w:tr>
      <w:tr w:rsidR="00103570" w:rsidRPr="00FF74DE" w14:paraId="75FD2EEB" w14:textId="77777777" w:rsidTr="008E0837">
        <w:tc>
          <w:tcPr>
            <w:tcW w:w="4536" w:type="dxa"/>
            <w:shd w:val="clear" w:color="auto" w:fill="auto"/>
          </w:tcPr>
          <w:p w14:paraId="2AACCB83" w14:textId="4BE6E88A" w:rsidR="00103570" w:rsidRPr="00FF74DE" w:rsidRDefault="00992ABD" w:rsidP="00F84A24">
            <w:pPr>
              <w:pStyle w:val="Normal1"/>
              <w:pBdr>
                <w:top w:val="nil"/>
                <w:left w:val="nil"/>
                <w:bottom w:val="nil"/>
                <w:right w:val="nil"/>
                <w:between w:val="nil"/>
              </w:pBdr>
              <w:jc w:val="center"/>
              <w:rPr>
                <w:rFonts w:ascii="Calibri" w:hAnsi="Calibri" w:cs="Calibri"/>
                <w:bCs/>
                <w:color w:val="000000"/>
                <w:sz w:val="22"/>
                <w:szCs w:val="22"/>
              </w:rPr>
            </w:pPr>
            <w:r w:rsidRPr="00FF74DE">
              <w:rPr>
                <w:rFonts w:ascii="Calibri" w:hAnsi="Calibri" w:cs="Calibri"/>
                <w:bCs/>
                <w:color w:val="000000"/>
                <w:sz w:val="22"/>
                <w:szCs w:val="22"/>
              </w:rPr>
              <w:t>[</w:t>
            </w:r>
            <w:r w:rsidRPr="00FF74DE">
              <w:rPr>
                <w:rFonts w:ascii="Calibri" w:hAnsi="Calibri" w:cs="Calibri"/>
                <w:b/>
                <w:i/>
                <w:iCs/>
                <w:color w:val="000000"/>
                <w:sz w:val="22"/>
                <w:szCs w:val="22"/>
              </w:rPr>
              <w:t>nume</w:t>
            </w:r>
            <w:r w:rsidRPr="00FF74DE">
              <w:rPr>
                <w:rFonts w:ascii="Calibri" w:hAnsi="Calibri" w:cs="Calibri"/>
                <w:bCs/>
                <w:color w:val="000000"/>
                <w:sz w:val="22"/>
                <w:szCs w:val="22"/>
              </w:rPr>
              <w:t>]</w:t>
            </w:r>
          </w:p>
        </w:tc>
        <w:tc>
          <w:tcPr>
            <w:tcW w:w="4536" w:type="dxa"/>
            <w:shd w:val="clear" w:color="auto" w:fill="auto"/>
          </w:tcPr>
          <w:p w14:paraId="42082CF1" w14:textId="4BD6883E" w:rsidR="007F13F0" w:rsidRPr="00FF74DE" w:rsidRDefault="007F13F0" w:rsidP="00F84A24">
            <w:pPr>
              <w:pStyle w:val="Normal1"/>
              <w:pBdr>
                <w:top w:val="nil"/>
                <w:left w:val="nil"/>
                <w:bottom w:val="nil"/>
                <w:right w:val="nil"/>
                <w:between w:val="nil"/>
              </w:pBdr>
              <w:jc w:val="center"/>
              <w:rPr>
                <w:rFonts w:ascii="Calibri" w:hAnsi="Calibri" w:cs="Calibri"/>
                <w:bCs/>
                <w:color w:val="000000"/>
                <w:sz w:val="22"/>
                <w:szCs w:val="22"/>
              </w:rPr>
            </w:pPr>
            <w:r w:rsidRPr="00FF74DE">
              <w:rPr>
                <w:rFonts w:ascii="Calibri" w:hAnsi="Calibri" w:cs="Calibri"/>
                <w:bCs/>
                <w:color w:val="000000"/>
                <w:sz w:val="22"/>
                <w:szCs w:val="22"/>
              </w:rPr>
              <w:t xml:space="preserve">Administrator, </w:t>
            </w:r>
            <w:r w:rsidR="00992ABD" w:rsidRPr="00FF74DE">
              <w:rPr>
                <w:rFonts w:ascii="Calibri" w:hAnsi="Calibri" w:cs="Calibri"/>
                <w:bCs/>
                <w:color w:val="000000"/>
                <w:sz w:val="22"/>
                <w:szCs w:val="22"/>
              </w:rPr>
              <w:t>[</w:t>
            </w:r>
            <w:r w:rsidR="00992ABD" w:rsidRPr="00FF74DE">
              <w:rPr>
                <w:rFonts w:ascii="Calibri" w:hAnsi="Calibri" w:cs="Calibri"/>
                <w:b/>
                <w:i/>
                <w:iCs/>
                <w:color w:val="000000"/>
                <w:sz w:val="22"/>
                <w:szCs w:val="22"/>
              </w:rPr>
              <w:t>nume</w:t>
            </w:r>
            <w:r w:rsidR="00992ABD" w:rsidRPr="00FF74DE">
              <w:rPr>
                <w:rFonts w:ascii="Calibri" w:hAnsi="Calibri" w:cs="Calibri"/>
                <w:bCs/>
                <w:color w:val="000000"/>
                <w:sz w:val="22"/>
                <w:szCs w:val="22"/>
              </w:rPr>
              <w:t>]</w:t>
            </w:r>
          </w:p>
          <w:p w14:paraId="4EB0F6E9" w14:textId="77777777" w:rsidR="007F13F0" w:rsidRPr="00FF74DE" w:rsidRDefault="007F13F0" w:rsidP="00F84A24">
            <w:pPr>
              <w:pStyle w:val="Normal1"/>
              <w:pBdr>
                <w:top w:val="nil"/>
                <w:left w:val="nil"/>
                <w:bottom w:val="nil"/>
                <w:right w:val="nil"/>
                <w:between w:val="nil"/>
              </w:pBdr>
              <w:jc w:val="center"/>
              <w:rPr>
                <w:rFonts w:ascii="Calibri" w:hAnsi="Calibri" w:cs="Calibri"/>
                <w:bCs/>
                <w:color w:val="000000"/>
                <w:sz w:val="22"/>
                <w:szCs w:val="22"/>
              </w:rPr>
            </w:pPr>
          </w:p>
        </w:tc>
      </w:tr>
      <w:tr w:rsidR="00103570" w:rsidRPr="00FF74DE" w14:paraId="0A39E5CE" w14:textId="77777777" w:rsidTr="008E0837">
        <w:tc>
          <w:tcPr>
            <w:tcW w:w="4536" w:type="dxa"/>
            <w:shd w:val="clear" w:color="auto" w:fill="auto"/>
          </w:tcPr>
          <w:p w14:paraId="46BFC9AE" w14:textId="190DACF2" w:rsidR="00103570" w:rsidRPr="00FF74DE" w:rsidRDefault="0020433D" w:rsidP="00F84A24">
            <w:pPr>
              <w:pStyle w:val="Normal1"/>
              <w:pBdr>
                <w:top w:val="nil"/>
                <w:left w:val="nil"/>
                <w:bottom w:val="nil"/>
                <w:right w:val="nil"/>
                <w:between w:val="nil"/>
              </w:pBdr>
              <w:jc w:val="both"/>
              <w:rPr>
                <w:rFonts w:ascii="Calibri" w:hAnsi="Calibri" w:cs="Calibri"/>
                <w:bCs/>
                <w:color w:val="000000"/>
                <w:sz w:val="22"/>
                <w:szCs w:val="22"/>
              </w:rPr>
            </w:pPr>
            <w:r w:rsidRPr="00FF74DE">
              <w:rPr>
                <w:rFonts w:ascii="Calibri" w:hAnsi="Calibri" w:cs="Calibri"/>
                <w:bCs/>
                <w:color w:val="000000"/>
                <w:sz w:val="22"/>
                <w:szCs w:val="22"/>
              </w:rPr>
              <w:t xml:space="preserve">c/d </w:t>
            </w:r>
          </w:p>
          <w:p w14:paraId="02BD9D3F" w14:textId="1EA01CD8" w:rsidR="00992ABD" w:rsidRPr="00FF74DE" w:rsidRDefault="00992ABD" w:rsidP="00992ABD">
            <w:pPr>
              <w:pStyle w:val="Normal1"/>
              <w:pBdr>
                <w:top w:val="nil"/>
                <w:left w:val="nil"/>
                <w:bottom w:val="nil"/>
                <w:right w:val="nil"/>
                <w:between w:val="nil"/>
              </w:pBdr>
              <w:jc w:val="both"/>
              <w:rPr>
                <w:rFonts w:ascii="Calibri" w:hAnsi="Calibri" w:cs="Calibri"/>
                <w:bCs/>
                <w:color w:val="000000"/>
                <w:sz w:val="22"/>
                <w:szCs w:val="22"/>
              </w:rPr>
            </w:pPr>
            <w:r w:rsidRPr="00FF74DE">
              <w:rPr>
                <w:rFonts w:ascii="Calibri" w:hAnsi="Calibri" w:cs="Calibri"/>
                <w:bCs/>
                <w:color w:val="000000"/>
                <w:sz w:val="22"/>
                <w:szCs w:val="22"/>
              </w:rPr>
              <w:t xml:space="preserve">B.C. ___________” SA, Sucursala </w:t>
            </w:r>
          </w:p>
          <w:p w14:paraId="3F463E72" w14:textId="77777777" w:rsidR="00992ABD" w:rsidRPr="00FF74DE" w:rsidRDefault="00992ABD" w:rsidP="00992ABD">
            <w:pPr>
              <w:pStyle w:val="Normal1"/>
              <w:pBdr>
                <w:top w:val="nil"/>
                <w:left w:val="nil"/>
                <w:bottom w:val="nil"/>
                <w:right w:val="nil"/>
                <w:between w:val="nil"/>
              </w:pBdr>
              <w:jc w:val="both"/>
              <w:rPr>
                <w:rFonts w:ascii="Calibri" w:hAnsi="Calibri" w:cs="Calibri"/>
                <w:bCs/>
                <w:color w:val="000000"/>
                <w:sz w:val="22"/>
                <w:szCs w:val="22"/>
              </w:rPr>
            </w:pPr>
            <w:r w:rsidRPr="00FF74DE">
              <w:rPr>
                <w:rFonts w:ascii="Calibri" w:hAnsi="Calibri" w:cs="Calibri"/>
                <w:bCs/>
                <w:color w:val="000000"/>
                <w:sz w:val="22"/>
                <w:szCs w:val="22"/>
              </w:rPr>
              <w:t>MOLDMD_____</w:t>
            </w:r>
          </w:p>
          <w:p w14:paraId="6770BFFE" w14:textId="4198172B" w:rsidR="00F60EEA" w:rsidRPr="00FF74DE" w:rsidRDefault="00F60EEA" w:rsidP="00F84A24">
            <w:pPr>
              <w:pStyle w:val="Normal1"/>
              <w:pBdr>
                <w:top w:val="nil"/>
                <w:left w:val="nil"/>
                <w:bottom w:val="nil"/>
                <w:right w:val="nil"/>
                <w:between w:val="nil"/>
              </w:pBdr>
              <w:jc w:val="both"/>
              <w:rPr>
                <w:rFonts w:ascii="Calibri" w:hAnsi="Calibri" w:cs="Calibri"/>
                <w:bCs/>
                <w:color w:val="000000"/>
                <w:sz w:val="22"/>
                <w:szCs w:val="22"/>
              </w:rPr>
            </w:pPr>
            <w:r w:rsidRPr="00FF74DE">
              <w:rPr>
                <w:rFonts w:ascii="Calibri" w:hAnsi="Calibri" w:cs="Calibri"/>
                <w:bCs/>
                <w:color w:val="000000"/>
                <w:sz w:val="22"/>
                <w:szCs w:val="22"/>
              </w:rPr>
              <w:t xml:space="preserve">Tel: </w:t>
            </w:r>
          </w:p>
          <w:p w14:paraId="6B8266CF" w14:textId="43E53148" w:rsidR="00993FC1" w:rsidRPr="00FF74DE" w:rsidRDefault="00F60EEA" w:rsidP="00DF3BF4">
            <w:pPr>
              <w:pStyle w:val="Normal1"/>
              <w:pBdr>
                <w:top w:val="nil"/>
                <w:left w:val="nil"/>
                <w:bottom w:val="nil"/>
                <w:right w:val="nil"/>
                <w:between w:val="nil"/>
              </w:pBdr>
              <w:rPr>
                <w:rFonts w:ascii="Calibri" w:hAnsi="Calibri" w:cs="Calibri"/>
                <w:bCs/>
                <w:color w:val="000000"/>
                <w:sz w:val="22"/>
                <w:szCs w:val="22"/>
              </w:rPr>
            </w:pPr>
            <w:r w:rsidRPr="00FF74DE">
              <w:rPr>
                <w:rFonts w:ascii="Calibri" w:hAnsi="Calibri" w:cs="Calibri"/>
                <w:bCs/>
                <w:color w:val="000000"/>
                <w:sz w:val="22"/>
                <w:szCs w:val="22"/>
              </w:rPr>
              <w:lastRenderedPageBreak/>
              <w:t>Email</w:t>
            </w:r>
            <w:r w:rsidR="001112C6" w:rsidRPr="00FF74DE">
              <w:rPr>
                <w:rFonts w:ascii="Calibri" w:hAnsi="Calibri" w:cs="Calibri"/>
                <w:bCs/>
                <w:color w:val="000000"/>
                <w:sz w:val="22"/>
                <w:szCs w:val="22"/>
              </w:rPr>
              <w:t xml:space="preserve"> pentru notificări</w:t>
            </w:r>
            <w:r w:rsidRPr="00FF74DE">
              <w:rPr>
                <w:rFonts w:ascii="Calibri" w:hAnsi="Calibri" w:cs="Calibri"/>
                <w:bCs/>
                <w:color w:val="000000"/>
                <w:sz w:val="22"/>
                <w:szCs w:val="22"/>
              </w:rPr>
              <w:t xml:space="preserve">: </w:t>
            </w:r>
          </w:p>
        </w:tc>
        <w:tc>
          <w:tcPr>
            <w:tcW w:w="4536" w:type="dxa"/>
            <w:shd w:val="clear" w:color="auto" w:fill="auto"/>
          </w:tcPr>
          <w:p w14:paraId="0CA2E7D5" w14:textId="77777777" w:rsidR="007A1E00" w:rsidRPr="00FF74DE" w:rsidRDefault="007A1E00" w:rsidP="00F84A24">
            <w:pPr>
              <w:pStyle w:val="Normal1"/>
              <w:pBdr>
                <w:top w:val="nil"/>
                <w:left w:val="nil"/>
                <w:bottom w:val="nil"/>
                <w:right w:val="nil"/>
                <w:between w:val="nil"/>
              </w:pBdr>
              <w:jc w:val="both"/>
              <w:rPr>
                <w:rFonts w:ascii="Calibri" w:hAnsi="Calibri" w:cs="Calibri"/>
                <w:bCs/>
                <w:color w:val="000000"/>
                <w:sz w:val="22"/>
                <w:szCs w:val="22"/>
              </w:rPr>
            </w:pPr>
            <w:r w:rsidRPr="00FF74DE">
              <w:rPr>
                <w:rFonts w:ascii="Calibri" w:hAnsi="Calibri" w:cs="Calibri"/>
                <w:bCs/>
                <w:color w:val="000000"/>
                <w:sz w:val="22"/>
                <w:szCs w:val="22"/>
              </w:rPr>
              <w:lastRenderedPageBreak/>
              <w:t xml:space="preserve">IBAN </w:t>
            </w:r>
          </w:p>
          <w:p w14:paraId="60A499F6" w14:textId="77777777" w:rsidR="00611BB5" w:rsidRPr="00FF74DE" w:rsidRDefault="00611BB5" w:rsidP="00F84A24">
            <w:pPr>
              <w:pStyle w:val="Normal1"/>
              <w:pBdr>
                <w:top w:val="nil"/>
                <w:left w:val="nil"/>
                <w:bottom w:val="nil"/>
                <w:right w:val="nil"/>
                <w:between w:val="nil"/>
              </w:pBdr>
              <w:jc w:val="both"/>
              <w:rPr>
                <w:rFonts w:ascii="Calibri" w:hAnsi="Calibri" w:cs="Calibri"/>
                <w:bCs/>
                <w:color w:val="000000"/>
                <w:sz w:val="22"/>
                <w:szCs w:val="22"/>
              </w:rPr>
            </w:pPr>
            <w:r w:rsidRPr="00FF74DE">
              <w:rPr>
                <w:rFonts w:ascii="Calibri" w:hAnsi="Calibri" w:cs="Calibri"/>
                <w:bCs/>
                <w:color w:val="000000"/>
                <w:sz w:val="22"/>
                <w:szCs w:val="22"/>
              </w:rPr>
              <w:t xml:space="preserve">cod TVA </w:t>
            </w:r>
          </w:p>
          <w:p w14:paraId="25B36C6D" w14:textId="5175E380" w:rsidR="007A1E00" w:rsidRPr="00FF74DE" w:rsidRDefault="007A1E00" w:rsidP="00F84A24">
            <w:pPr>
              <w:pStyle w:val="Normal1"/>
              <w:pBdr>
                <w:top w:val="nil"/>
                <w:left w:val="nil"/>
                <w:bottom w:val="nil"/>
                <w:right w:val="nil"/>
                <w:between w:val="nil"/>
              </w:pBdr>
              <w:jc w:val="both"/>
              <w:rPr>
                <w:rFonts w:ascii="Calibri" w:hAnsi="Calibri" w:cs="Calibri"/>
                <w:bCs/>
                <w:color w:val="000000"/>
                <w:sz w:val="22"/>
                <w:szCs w:val="22"/>
              </w:rPr>
            </w:pPr>
            <w:r w:rsidRPr="00FF74DE">
              <w:rPr>
                <w:rFonts w:ascii="Calibri" w:hAnsi="Calibri" w:cs="Calibri"/>
                <w:bCs/>
                <w:color w:val="000000"/>
                <w:sz w:val="22"/>
                <w:szCs w:val="22"/>
              </w:rPr>
              <w:t xml:space="preserve">B.C. </w:t>
            </w:r>
            <w:r w:rsidR="008E6611" w:rsidRPr="00FF74DE">
              <w:rPr>
                <w:rFonts w:ascii="Calibri" w:hAnsi="Calibri" w:cs="Calibri"/>
                <w:bCs/>
                <w:color w:val="000000"/>
                <w:sz w:val="22"/>
                <w:szCs w:val="22"/>
              </w:rPr>
              <w:t>___________</w:t>
            </w:r>
            <w:r w:rsidR="00EE03D8" w:rsidRPr="00FF74DE">
              <w:rPr>
                <w:rFonts w:ascii="Calibri" w:hAnsi="Calibri" w:cs="Calibri"/>
                <w:bCs/>
                <w:color w:val="000000"/>
                <w:sz w:val="22"/>
                <w:szCs w:val="22"/>
              </w:rPr>
              <w:t xml:space="preserve">” SA, </w:t>
            </w:r>
            <w:r w:rsidR="00562430" w:rsidRPr="00FF74DE">
              <w:rPr>
                <w:rFonts w:ascii="Calibri" w:hAnsi="Calibri" w:cs="Calibri"/>
                <w:bCs/>
                <w:color w:val="000000"/>
                <w:sz w:val="22"/>
                <w:szCs w:val="22"/>
              </w:rPr>
              <w:t>Sucursala</w:t>
            </w:r>
            <w:r w:rsidR="00EE03D8" w:rsidRPr="00FF74DE">
              <w:rPr>
                <w:rFonts w:ascii="Calibri" w:hAnsi="Calibri" w:cs="Calibri"/>
                <w:bCs/>
                <w:color w:val="000000"/>
                <w:sz w:val="22"/>
                <w:szCs w:val="22"/>
              </w:rPr>
              <w:t xml:space="preserve"> </w:t>
            </w:r>
          </w:p>
          <w:p w14:paraId="6F536750" w14:textId="77777777" w:rsidR="00EE03D8" w:rsidRPr="00FF74DE" w:rsidRDefault="00EE03D8" w:rsidP="00F84A24">
            <w:pPr>
              <w:pStyle w:val="Normal1"/>
              <w:pBdr>
                <w:top w:val="nil"/>
                <w:left w:val="nil"/>
                <w:bottom w:val="nil"/>
                <w:right w:val="nil"/>
                <w:between w:val="nil"/>
              </w:pBdr>
              <w:jc w:val="both"/>
              <w:rPr>
                <w:rFonts w:ascii="Calibri" w:hAnsi="Calibri" w:cs="Calibri"/>
                <w:bCs/>
                <w:color w:val="000000"/>
                <w:sz w:val="22"/>
                <w:szCs w:val="22"/>
              </w:rPr>
            </w:pPr>
            <w:r w:rsidRPr="00FF74DE">
              <w:rPr>
                <w:rFonts w:ascii="Calibri" w:hAnsi="Calibri" w:cs="Calibri"/>
                <w:bCs/>
                <w:color w:val="000000"/>
                <w:sz w:val="22"/>
                <w:szCs w:val="22"/>
              </w:rPr>
              <w:t>MOLDMD</w:t>
            </w:r>
            <w:r w:rsidR="008E6611" w:rsidRPr="00FF74DE">
              <w:rPr>
                <w:rFonts w:ascii="Calibri" w:hAnsi="Calibri" w:cs="Calibri"/>
                <w:bCs/>
                <w:color w:val="000000"/>
                <w:sz w:val="22"/>
                <w:szCs w:val="22"/>
              </w:rPr>
              <w:t>_____</w:t>
            </w:r>
          </w:p>
          <w:p w14:paraId="6DAF6078" w14:textId="529D0F74" w:rsidR="00F062DC" w:rsidRPr="00FF74DE" w:rsidRDefault="005F3975" w:rsidP="00F84A24">
            <w:pPr>
              <w:pStyle w:val="Normal1"/>
              <w:pBdr>
                <w:top w:val="nil"/>
                <w:left w:val="nil"/>
                <w:bottom w:val="nil"/>
                <w:right w:val="nil"/>
                <w:between w:val="nil"/>
              </w:pBdr>
              <w:jc w:val="both"/>
              <w:rPr>
                <w:rFonts w:ascii="Calibri" w:hAnsi="Calibri" w:cs="Calibri"/>
                <w:bCs/>
                <w:color w:val="000000"/>
                <w:sz w:val="22"/>
                <w:szCs w:val="22"/>
              </w:rPr>
            </w:pPr>
            <w:r w:rsidRPr="00FF74DE">
              <w:rPr>
                <w:rFonts w:ascii="Calibri" w:hAnsi="Calibri" w:cs="Calibri"/>
                <w:bCs/>
                <w:color w:val="000000"/>
                <w:sz w:val="22"/>
                <w:szCs w:val="22"/>
              </w:rPr>
              <w:lastRenderedPageBreak/>
              <w:t>A</w:t>
            </w:r>
            <w:r w:rsidR="00CF51CA" w:rsidRPr="00FF74DE">
              <w:rPr>
                <w:rFonts w:ascii="Calibri" w:hAnsi="Calibri" w:cs="Calibri"/>
                <w:bCs/>
                <w:color w:val="000000"/>
                <w:sz w:val="22"/>
                <w:szCs w:val="22"/>
              </w:rPr>
              <w:t xml:space="preserve">dministrator </w:t>
            </w:r>
          </w:p>
          <w:p w14:paraId="7C14D7E5" w14:textId="7F2D9166" w:rsidR="00C937D0" w:rsidRPr="00FF74DE" w:rsidRDefault="00C937D0" w:rsidP="00F84A24">
            <w:pPr>
              <w:pStyle w:val="Normal1"/>
              <w:pBdr>
                <w:top w:val="nil"/>
                <w:left w:val="nil"/>
                <w:bottom w:val="nil"/>
                <w:right w:val="nil"/>
                <w:between w:val="nil"/>
              </w:pBdr>
              <w:jc w:val="both"/>
              <w:rPr>
                <w:rFonts w:ascii="Calibri" w:hAnsi="Calibri" w:cs="Calibri"/>
                <w:bCs/>
                <w:color w:val="000000"/>
                <w:sz w:val="22"/>
                <w:szCs w:val="22"/>
              </w:rPr>
            </w:pPr>
            <w:r w:rsidRPr="00FF74DE">
              <w:rPr>
                <w:rFonts w:ascii="Calibri" w:hAnsi="Calibri" w:cs="Calibri"/>
                <w:bCs/>
                <w:color w:val="000000"/>
                <w:sz w:val="22"/>
                <w:szCs w:val="22"/>
              </w:rPr>
              <w:t xml:space="preserve">Tel: </w:t>
            </w:r>
          </w:p>
          <w:p w14:paraId="46AB7995" w14:textId="4AA07019" w:rsidR="00EF4604" w:rsidRPr="00FF74DE" w:rsidRDefault="00EF4604" w:rsidP="00F84A24">
            <w:pPr>
              <w:pStyle w:val="Normal1"/>
              <w:pBdr>
                <w:top w:val="nil"/>
                <w:left w:val="nil"/>
                <w:bottom w:val="nil"/>
                <w:right w:val="nil"/>
                <w:between w:val="nil"/>
              </w:pBdr>
              <w:jc w:val="both"/>
              <w:rPr>
                <w:rFonts w:ascii="Calibri" w:hAnsi="Calibri" w:cs="Calibri"/>
                <w:bCs/>
                <w:color w:val="000000"/>
                <w:sz w:val="22"/>
                <w:szCs w:val="22"/>
              </w:rPr>
            </w:pPr>
            <w:r w:rsidRPr="00FF74DE">
              <w:rPr>
                <w:rFonts w:ascii="Calibri" w:hAnsi="Calibri" w:cs="Calibri"/>
                <w:bCs/>
                <w:color w:val="000000"/>
                <w:sz w:val="22"/>
                <w:szCs w:val="22"/>
              </w:rPr>
              <w:t>Email</w:t>
            </w:r>
            <w:r w:rsidR="001112C6" w:rsidRPr="00FF74DE">
              <w:rPr>
                <w:rFonts w:ascii="Calibri" w:hAnsi="Calibri" w:cs="Calibri"/>
                <w:bCs/>
                <w:color w:val="000000"/>
                <w:sz w:val="22"/>
                <w:szCs w:val="22"/>
              </w:rPr>
              <w:t xml:space="preserve"> pentru notificări</w:t>
            </w:r>
            <w:r w:rsidRPr="00FF74DE">
              <w:rPr>
                <w:rFonts w:ascii="Calibri" w:hAnsi="Calibri" w:cs="Calibri"/>
                <w:bCs/>
                <w:color w:val="000000"/>
                <w:sz w:val="22"/>
                <w:szCs w:val="22"/>
              </w:rPr>
              <w:t xml:space="preserve">: </w:t>
            </w:r>
          </w:p>
          <w:p w14:paraId="3B6419AD" w14:textId="07F939DD" w:rsidR="000A7A6A" w:rsidRPr="00FF74DE" w:rsidRDefault="000A7A6A" w:rsidP="00F84A24">
            <w:pPr>
              <w:pStyle w:val="Normal1"/>
              <w:pBdr>
                <w:top w:val="nil"/>
                <w:left w:val="nil"/>
                <w:bottom w:val="nil"/>
                <w:right w:val="nil"/>
                <w:between w:val="nil"/>
              </w:pBdr>
              <w:jc w:val="both"/>
              <w:rPr>
                <w:rFonts w:ascii="Calibri" w:hAnsi="Calibri" w:cs="Calibri"/>
                <w:bCs/>
                <w:color w:val="000000"/>
                <w:sz w:val="22"/>
                <w:szCs w:val="22"/>
              </w:rPr>
            </w:pPr>
          </w:p>
        </w:tc>
      </w:tr>
    </w:tbl>
    <w:p w14:paraId="6A31CF26" w14:textId="77777777" w:rsidR="00103570" w:rsidRPr="00FF74DE" w:rsidRDefault="00103570" w:rsidP="00772B89">
      <w:pPr>
        <w:pStyle w:val="Normal1"/>
        <w:pBdr>
          <w:top w:val="nil"/>
          <w:left w:val="nil"/>
          <w:bottom w:val="nil"/>
          <w:right w:val="nil"/>
          <w:between w:val="nil"/>
        </w:pBdr>
        <w:ind w:left="720" w:hanging="720"/>
        <w:jc w:val="both"/>
        <w:rPr>
          <w:rFonts w:ascii="Calibri" w:hAnsi="Calibri" w:cs="Calibri"/>
          <w:color w:val="000000"/>
          <w:sz w:val="22"/>
          <w:szCs w:val="22"/>
        </w:rPr>
      </w:pPr>
    </w:p>
    <w:sectPr w:rsidR="00103570" w:rsidRPr="00FF74DE" w:rsidSect="00FF1D95">
      <w:footerReference w:type="default" r:id="rId8"/>
      <w:pgSz w:w="11906" w:h="16838"/>
      <w:pgMar w:top="1134" w:right="1418"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E87B6" w14:textId="77777777" w:rsidR="00450B64" w:rsidRDefault="00450B64" w:rsidP="002816C0">
      <w:r>
        <w:separator/>
      </w:r>
    </w:p>
  </w:endnote>
  <w:endnote w:type="continuationSeparator" w:id="0">
    <w:p w14:paraId="6F6D230C" w14:textId="77777777" w:rsidR="00450B64" w:rsidRDefault="00450B64" w:rsidP="0028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sario">
    <w:panose1 w:val="00000000000000000000"/>
    <w:charset w:val="00"/>
    <w:family w:val="auto"/>
    <w:pitch w:val="variable"/>
    <w:sig w:usb0="A00000FF" w:usb1="5000204B" w:usb2="00000008"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624A" w14:textId="77777777" w:rsidR="002816C0" w:rsidRDefault="002816C0">
    <w:pPr>
      <w:pStyle w:val="Footer"/>
      <w:jc w:val="center"/>
      <w:rPr>
        <w:rFonts w:ascii="Rosario" w:hAnsi="Rosario" w:cs="Rosario"/>
      </w:rPr>
    </w:pPr>
  </w:p>
  <w:p w14:paraId="752673DE" w14:textId="77777777" w:rsidR="002816C0" w:rsidRPr="002816C0" w:rsidRDefault="002816C0" w:rsidP="002816C0">
    <w:pPr>
      <w:pStyle w:val="Footer"/>
      <w:jc w:val="center"/>
      <w:rPr>
        <w:rFonts w:ascii="Rosario" w:hAnsi="Rosario" w:cs="Rosario"/>
      </w:rPr>
    </w:pPr>
    <w:r w:rsidRPr="002816C0">
      <w:rPr>
        <w:rFonts w:ascii="Rosario" w:hAnsi="Rosario" w:cs="Rosario"/>
      </w:rPr>
      <w:fldChar w:fldCharType="begin"/>
    </w:r>
    <w:r w:rsidRPr="002816C0">
      <w:rPr>
        <w:rFonts w:ascii="Rosario" w:hAnsi="Rosario" w:cs="Rosario"/>
      </w:rPr>
      <w:instrText xml:space="preserve"> PAGE   \* MERGEFORMAT </w:instrText>
    </w:r>
    <w:r w:rsidRPr="002816C0">
      <w:rPr>
        <w:rFonts w:ascii="Rosario" w:hAnsi="Rosario" w:cs="Rosario"/>
      </w:rPr>
      <w:fldChar w:fldCharType="separate"/>
    </w:r>
    <w:r w:rsidRPr="002816C0">
      <w:rPr>
        <w:rFonts w:ascii="Rosario" w:hAnsi="Rosario" w:cs="Rosario"/>
        <w:noProof/>
      </w:rPr>
      <w:t>2</w:t>
    </w:r>
    <w:r w:rsidRPr="002816C0">
      <w:rPr>
        <w:rFonts w:ascii="Rosario" w:hAnsi="Rosario" w:cs="Rosario"/>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EA7EC" w14:textId="77777777" w:rsidR="00450B64" w:rsidRDefault="00450B64" w:rsidP="002816C0">
      <w:r>
        <w:separator/>
      </w:r>
    </w:p>
  </w:footnote>
  <w:footnote w:type="continuationSeparator" w:id="0">
    <w:p w14:paraId="323B2D12" w14:textId="77777777" w:rsidR="00450B64" w:rsidRDefault="00450B64" w:rsidP="0028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BD1D4B"/>
    <w:multiLevelType w:val="multilevel"/>
    <w:tmpl w:val="62BA0972"/>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570"/>
    <w:rsid w:val="000003FD"/>
    <w:rsid w:val="000017A7"/>
    <w:rsid w:val="00004288"/>
    <w:rsid w:val="000045AD"/>
    <w:rsid w:val="00005E51"/>
    <w:rsid w:val="000075EB"/>
    <w:rsid w:val="0001010F"/>
    <w:rsid w:val="00010B8E"/>
    <w:rsid w:val="000116C2"/>
    <w:rsid w:val="000131E9"/>
    <w:rsid w:val="00013376"/>
    <w:rsid w:val="00013D70"/>
    <w:rsid w:val="000167B2"/>
    <w:rsid w:val="00016BDF"/>
    <w:rsid w:val="00022C93"/>
    <w:rsid w:val="0003074D"/>
    <w:rsid w:val="000313F5"/>
    <w:rsid w:val="0003432B"/>
    <w:rsid w:val="00034330"/>
    <w:rsid w:val="00035CF1"/>
    <w:rsid w:val="00040A5A"/>
    <w:rsid w:val="00040F73"/>
    <w:rsid w:val="00042AB2"/>
    <w:rsid w:val="000470D5"/>
    <w:rsid w:val="00051A99"/>
    <w:rsid w:val="0006076E"/>
    <w:rsid w:val="00060E02"/>
    <w:rsid w:val="00064AB1"/>
    <w:rsid w:val="00073047"/>
    <w:rsid w:val="000742F9"/>
    <w:rsid w:val="00085FFA"/>
    <w:rsid w:val="00087C16"/>
    <w:rsid w:val="000910AC"/>
    <w:rsid w:val="00096A41"/>
    <w:rsid w:val="00096E30"/>
    <w:rsid w:val="0009798B"/>
    <w:rsid w:val="000A1B9C"/>
    <w:rsid w:val="000A54E3"/>
    <w:rsid w:val="000A7A6A"/>
    <w:rsid w:val="000B1745"/>
    <w:rsid w:val="000C3E00"/>
    <w:rsid w:val="000C6B62"/>
    <w:rsid w:val="000D298E"/>
    <w:rsid w:val="000D5163"/>
    <w:rsid w:val="000D581D"/>
    <w:rsid w:val="000D6C19"/>
    <w:rsid w:val="000E329B"/>
    <w:rsid w:val="000E760F"/>
    <w:rsid w:val="000F55F7"/>
    <w:rsid w:val="000F6C64"/>
    <w:rsid w:val="000F758B"/>
    <w:rsid w:val="000F7CE1"/>
    <w:rsid w:val="00102ADF"/>
    <w:rsid w:val="00103570"/>
    <w:rsid w:val="001047BA"/>
    <w:rsid w:val="001051BA"/>
    <w:rsid w:val="001059DA"/>
    <w:rsid w:val="00106B20"/>
    <w:rsid w:val="00110204"/>
    <w:rsid w:val="001109FF"/>
    <w:rsid w:val="001112C6"/>
    <w:rsid w:val="00113A92"/>
    <w:rsid w:val="0012495F"/>
    <w:rsid w:val="00126A08"/>
    <w:rsid w:val="00134DB0"/>
    <w:rsid w:val="0013685F"/>
    <w:rsid w:val="00141148"/>
    <w:rsid w:val="00141921"/>
    <w:rsid w:val="0014214E"/>
    <w:rsid w:val="001426EC"/>
    <w:rsid w:val="00145F72"/>
    <w:rsid w:val="0015073C"/>
    <w:rsid w:val="001564E8"/>
    <w:rsid w:val="0016505F"/>
    <w:rsid w:val="00167861"/>
    <w:rsid w:val="00167D5A"/>
    <w:rsid w:val="00175EFC"/>
    <w:rsid w:val="00182395"/>
    <w:rsid w:val="001A312C"/>
    <w:rsid w:val="001A6101"/>
    <w:rsid w:val="001B1074"/>
    <w:rsid w:val="001B2456"/>
    <w:rsid w:val="001D534F"/>
    <w:rsid w:val="001D617A"/>
    <w:rsid w:val="001E4C0E"/>
    <w:rsid w:val="001F62D5"/>
    <w:rsid w:val="00201E38"/>
    <w:rsid w:val="00203F64"/>
    <w:rsid w:val="0020433D"/>
    <w:rsid w:val="002160A8"/>
    <w:rsid w:val="002231AD"/>
    <w:rsid w:val="002250E8"/>
    <w:rsid w:val="00230618"/>
    <w:rsid w:val="00233226"/>
    <w:rsid w:val="00234899"/>
    <w:rsid w:val="00237525"/>
    <w:rsid w:val="00247F41"/>
    <w:rsid w:val="00255542"/>
    <w:rsid w:val="002606A1"/>
    <w:rsid w:val="00266CC8"/>
    <w:rsid w:val="00270CE1"/>
    <w:rsid w:val="00272590"/>
    <w:rsid w:val="0027323E"/>
    <w:rsid w:val="0028099B"/>
    <w:rsid w:val="002816C0"/>
    <w:rsid w:val="002816D4"/>
    <w:rsid w:val="0028295F"/>
    <w:rsid w:val="002851ED"/>
    <w:rsid w:val="00291A44"/>
    <w:rsid w:val="002A70DF"/>
    <w:rsid w:val="002B0526"/>
    <w:rsid w:val="002B2794"/>
    <w:rsid w:val="002B31F0"/>
    <w:rsid w:val="002B3770"/>
    <w:rsid w:val="002B68F8"/>
    <w:rsid w:val="002C3B76"/>
    <w:rsid w:val="002D51E3"/>
    <w:rsid w:val="002E1107"/>
    <w:rsid w:val="002E6A16"/>
    <w:rsid w:val="002E7125"/>
    <w:rsid w:val="002F2CD5"/>
    <w:rsid w:val="002F35BA"/>
    <w:rsid w:val="002F5597"/>
    <w:rsid w:val="002F6FB2"/>
    <w:rsid w:val="002F7232"/>
    <w:rsid w:val="002F7350"/>
    <w:rsid w:val="002F76A7"/>
    <w:rsid w:val="003007A8"/>
    <w:rsid w:val="003064C6"/>
    <w:rsid w:val="0031551C"/>
    <w:rsid w:val="003210FC"/>
    <w:rsid w:val="00322EAB"/>
    <w:rsid w:val="00323527"/>
    <w:rsid w:val="00332DC1"/>
    <w:rsid w:val="0033455B"/>
    <w:rsid w:val="0033580D"/>
    <w:rsid w:val="00340F5F"/>
    <w:rsid w:val="0035071A"/>
    <w:rsid w:val="003516B4"/>
    <w:rsid w:val="003531CE"/>
    <w:rsid w:val="00353549"/>
    <w:rsid w:val="003577A4"/>
    <w:rsid w:val="0036469B"/>
    <w:rsid w:val="0036715B"/>
    <w:rsid w:val="00377A14"/>
    <w:rsid w:val="00385DDD"/>
    <w:rsid w:val="00390BC4"/>
    <w:rsid w:val="003A01E1"/>
    <w:rsid w:val="003A03E7"/>
    <w:rsid w:val="003B02E8"/>
    <w:rsid w:val="003B4FFB"/>
    <w:rsid w:val="003B6414"/>
    <w:rsid w:val="003B6A59"/>
    <w:rsid w:val="003C5E40"/>
    <w:rsid w:val="003D2CCF"/>
    <w:rsid w:val="003F59E9"/>
    <w:rsid w:val="003F7EEC"/>
    <w:rsid w:val="00412CA9"/>
    <w:rsid w:val="0042454D"/>
    <w:rsid w:val="00426020"/>
    <w:rsid w:val="00427DD5"/>
    <w:rsid w:val="00434AFF"/>
    <w:rsid w:val="00436E2D"/>
    <w:rsid w:val="0044720B"/>
    <w:rsid w:val="00450B64"/>
    <w:rsid w:val="00451F37"/>
    <w:rsid w:val="0046209E"/>
    <w:rsid w:val="00462BEA"/>
    <w:rsid w:val="00462D40"/>
    <w:rsid w:val="004666F7"/>
    <w:rsid w:val="00475FD8"/>
    <w:rsid w:val="00480513"/>
    <w:rsid w:val="00481ADE"/>
    <w:rsid w:val="004852F4"/>
    <w:rsid w:val="00492300"/>
    <w:rsid w:val="00495B0F"/>
    <w:rsid w:val="00497FCD"/>
    <w:rsid w:val="004A2187"/>
    <w:rsid w:val="004A2576"/>
    <w:rsid w:val="004B345B"/>
    <w:rsid w:val="004B3CA6"/>
    <w:rsid w:val="004D0737"/>
    <w:rsid w:val="004D742D"/>
    <w:rsid w:val="004D74A2"/>
    <w:rsid w:val="004E40D6"/>
    <w:rsid w:val="004F10AC"/>
    <w:rsid w:val="004F5E80"/>
    <w:rsid w:val="004F78AA"/>
    <w:rsid w:val="00511CB9"/>
    <w:rsid w:val="0051284B"/>
    <w:rsid w:val="00520C0A"/>
    <w:rsid w:val="00521CB7"/>
    <w:rsid w:val="00522173"/>
    <w:rsid w:val="00522A21"/>
    <w:rsid w:val="0052647E"/>
    <w:rsid w:val="00527F3E"/>
    <w:rsid w:val="0054100C"/>
    <w:rsid w:val="00550867"/>
    <w:rsid w:val="00553843"/>
    <w:rsid w:val="00554ABA"/>
    <w:rsid w:val="00555E5D"/>
    <w:rsid w:val="005615DD"/>
    <w:rsid w:val="00562430"/>
    <w:rsid w:val="00567F03"/>
    <w:rsid w:val="00573C76"/>
    <w:rsid w:val="00574FB2"/>
    <w:rsid w:val="00577425"/>
    <w:rsid w:val="00580A4F"/>
    <w:rsid w:val="0058189D"/>
    <w:rsid w:val="005845EF"/>
    <w:rsid w:val="00591BA8"/>
    <w:rsid w:val="00591CA6"/>
    <w:rsid w:val="005A3E65"/>
    <w:rsid w:val="005A6124"/>
    <w:rsid w:val="005A63F8"/>
    <w:rsid w:val="005B4C56"/>
    <w:rsid w:val="005C1038"/>
    <w:rsid w:val="005D1782"/>
    <w:rsid w:val="005D4B94"/>
    <w:rsid w:val="005D7EC3"/>
    <w:rsid w:val="005F0A4E"/>
    <w:rsid w:val="005F2E75"/>
    <w:rsid w:val="005F3975"/>
    <w:rsid w:val="005F3E0F"/>
    <w:rsid w:val="005F6632"/>
    <w:rsid w:val="00607991"/>
    <w:rsid w:val="00611BB5"/>
    <w:rsid w:val="006130DA"/>
    <w:rsid w:val="00613915"/>
    <w:rsid w:val="00614A7E"/>
    <w:rsid w:val="00615C00"/>
    <w:rsid w:val="00621B3D"/>
    <w:rsid w:val="00624965"/>
    <w:rsid w:val="00630C03"/>
    <w:rsid w:val="00631D3E"/>
    <w:rsid w:val="00635E5C"/>
    <w:rsid w:val="00637ECD"/>
    <w:rsid w:val="00652CDB"/>
    <w:rsid w:val="00657D38"/>
    <w:rsid w:val="0066055F"/>
    <w:rsid w:val="00663E50"/>
    <w:rsid w:val="00664B65"/>
    <w:rsid w:val="00666BA7"/>
    <w:rsid w:val="00670AC5"/>
    <w:rsid w:val="00676C61"/>
    <w:rsid w:val="00676D07"/>
    <w:rsid w:val="006777D5"/>
    <w:rsid w:val="00680145"/>
    <w:rsid w:val="00685228"/>
    <w:rsid w:val="00686EE1"/>
    <w:rsid w:val="006917A6"/>
    <w:rsid w:val="006A47D1"/>
    <w:rsid w:val="006A6260"/>
    <w:rsid w:val="006B467C"/>
    <w:rsid w:val="006B5570"/>
    <w:rsid w:val="006C268E"/>
    <w:rsid w:val="006D3E89"/>
    <w:rsid w:val="006D5543"/>
    <w:rsid w:val="006E249C"/>
    <w:rsid w:val="006E621D"/>
    <w:rsid w:val="006F4820"/>
    <w:rsid w:val="006F4C4C"/>
    <w:rsid w:val="006F7EB4"/>
    <w:rsid w:val="0071309C"/>
    <w:rsid w:val="0072183E"/>
    <w:rsid w:val="007232FC"/>
    <w:rsid w:val="0072663D"/>
    <w:rsid w:val="00730F91"/>
    <w:rsid w:val="00742858"/>
    <w:rsid w:val="00742A4E"/>
    <w:rsid w:val="00743B70"/>
    <w:rsid w:val="00745BA2"/>
    <w:rsid w:val="007517F7"/>
    <w:rsid w:val="0075346D"/>
    <w:rsid w:val="00753AC2"/>
    <w:rsid w:val="007545F4"/>
    <w:rsid w:val="00762EEF"/>
    <w:rsid w:val="0076331F"/>
    <w:rsid w:val="00764DE9"/>
    <w:rsid w:val="00772B89"/>
    <w:rsid w:val="00773CBE"/>
    <w:rsid w:val="00786A36"/>
    <w:rsid w:val="00787235"/>
    <w:rsid w:val="00792AC1"/>
    <w:rsid w:val="0079455D"/>
    <w:rsid w:val="007A1E00"/>
    <w:rsid w:val="007A46E6"/>
    <w:rsid w:val="007A6E0D"/>
    <w:rsid w:val="007B0D87"/>
    <w:rsid w:val="007B139B"/>
    <w:rsid w:val="007C3DA0"/>
    <w:rsid w:val="007D0754"/>
    <w:rsid w:val="007F12D4"/>
    <w:rsid w:val="007F13F0"/>
    <w:rsid w:val="00801552"/>
    <w:rsid w:val="00801EA2"/>
    <w:rsid w:val="00802E1C"/>
    <w:rsid w:val="008078CD"/>
    <w:rsid w:val="008216C1"/>
    <w:rsid w:val="00825184"/>
    <w:rsid w:val="00832362"/>
    <w:rsid w:val="008329D4"/>
    <w:rsid w:val="00835A35"/>
    <w:rsid w:val="008402D8"/>
    <w:rsid w:val="00841052"/>
    <w:rsid w:val="00841B47"/>
    <w:rsid w:val="00863A59"/>
    <w:rsid w:val="00864E21"/>
    <w:rsid w:val="008711EE"/>
    <w:rsid w:val="00873AF8"/>
    <w:rsid w:val="00875B70"/>
    <w:rsid w:val="00876503"/>
    <w:rsid w:val="00880679"/>
    <w:rsid w:val="00880BC1"/>
    <w:rsid w:val="00880F67"/>
    <w:rsid w:val="00883040"/>
    <w:rsid w:val="008966EF"/>
    <w:rsid w:val="0089696C"/>
    <w:rsid w:val="008A0D56"/>
    <w:rsid w:val="008B3C4A"/>
    <w:rsid w:val="008C471B"/>
    <w:rsid w:val="008D02E8"/>
    <w:rsid w:val="008D0ABC"/>
    <w:rsid w:val="008D3297"/>
    <w:rsid w:val="008D5F25"/>
    <w:rsid w:val="008D7FE6"/>
    <w:rsid w:val="008E0837"/>
    <w:rsid w:val="008E187C"/>
    <w:rsid w:val="008E6611"/>
    <w:rsid w:val="008F67D8"/>
    <w:rsid w:val="00910934"/>
    <w:rsid w:val="009158C8"/>
    <w:rsid w:val="0092356C"/>
    <w:rsid w:val="009265F0"/>
    <w:rsid w:val="00932F8A"/>
    <w:rsid w:val="00934E3B"/>
    <w:rsid w:val="009408A6"/>
    <w:rsid w:val="00940EBC"/>
    <w:rsid w:val="009412D4"/>
    <w:rsid w:val="0094684E"/>
    <w:rsid w:val="0095016D"/>
    <w:rsid w:val="00951924"/>
    <w:rsid w:val="0095283F"/>
    <w:rsid w:val="00955287"/>
    <w:rsid w:val="00957135"/>
    <w:rsid w:val="009600B8"/>
    <w:rsid w:val="00960445"/>
    <w:rsid w:val="00960FEF"/>
    <w:rsid w:val="00973DD3"/>
    <w:rsid w:val="00974C9F"/>
    <w:rsid w:val="00974E25"/>
    <w:rsid w:val="00975290"/>
    <w:rsid w:val="00975E35"/>
    <w:rsid w:val="00975F7D"/>
    <w:rsid w:val="00977041"/>
    <w:rsid w:val="00981569"/>
    <w:rsid w:val="00982A0D"/>
    <w:rsid w:val="0098390F"/>
    <w:rsid w:val="0098744C"/>
    <w:rsid w:val="00990CBF"/>
    <w:rsid w:val="00992ABD"/>
    <w:rsid w:val="00993FC1"/>
    <w:rsid w:val="009B1BE4"/>
    <w:rsid w:val="009B392A"/>
    <w:rsid w:val="009B3D13"/>
    <w:rsid w:val="009B75B1"/>
    <w:rsid w:val="009B7A60"/>
    <w:rsid w:val="009C263C"/>
    <w:rsid w:val="009D0D83"/>
    <w:rsid w:val="009F2868"/>
    <w:rsid w:val="009F656F"/>
    <w:rsid w:val="00A02B54"/>
    <w:rsid w:val="00A1197F"/>
    <w:rsid w:val="00A12510"/>
    <w:rsid w:val="00A1586B"/>
    <w:rsid w:val="00A24115"/>
    <w:rsid w:val="00A32B37"/>
    <w:rsid w:val="00A36718"/>
    <w:rsid w:val="00A47795"/>
    <w:rsid w:val="00A62726"/>
    <w:rsid w:val="00A65AC8"/>
    <w:rsid w:val="00A725AD"/>
    <w:rsid w:val="00A74F17"/>
    <w:rsid w:val="00A77CE6"/>
    <w:rsid w:val="00A97714"/>
    <w:rsid w:val="00A97B10"/>
    <w:rsid w:val="00AA5F10"/>
    <w:rsid w:val="00AB3F9D"/>
    <w:rsid w:val="00AB4FF0"/>
    <w:rsid w:val="00AB729D"/>
    <w:rsid w:val="00AE36A2"/>
    <w:rsid w:val="00AE6081"/>
    <w:rsid w:val="00AE641C"/>
    <w:rsid w:val="00AE6CFD"/>
    <w:rsid w:val="00AF1F9B"/>
    <w:rsid w:val="00AF2293"/>
    <w:rsid w:val="00AF6D4A"/>
    <w:rsid w:val="00B023D9"/>
    <w:rsid w:val="00B10434"/>
    <w:rsid w:val="00B1574D"/>
    <w:rsid w:val="00B23CF0"/>
    <w:rsid w:val="00B244B3"/>
    <w:rsid w:val="00B30ECA"/>
    <w:rsid w:val="00B35CCD"/>
    <w:rsid w:val="00B409D1"/>
    <w:rsid w:val="00B41BDD"/>
    <w:rsid w:val="00B44FD7"/>
    <w:rsid w:val="00B51589"/>
    <w:rsid w:val="00B5490F"/>
    <w:rsid w:val="00B617E5"/>
    <w:rsid w:val="00B73A3A"/>
    <w:rsid w:val="00B7585D"/>
    <w:rsid w:val="00B81AFD"/>
    <w:rsid w:val="00B81B35"/>
    <w:rsid w:val="00B82ADF"/>
    <w:rsid w:val="00B8797B"/>
    <w:rsid w:val="00B918C3"/>
    <w:rsid w:val="00B95E7B"/>
    <w:rsid w:val="00B9610D"/>
    <w:rsid w:val="00B96AF0"/>
    <w:rsid w:val="00BA183E"/>
    <w:rsid w:val="00BA5301"/>
    <w:rsid w:val="00BA583C"/>
    <w:rsid w:val="00BB355F"/>
    <w:rsid w:val="00BB5D20"/>
    <w:rsid w:val="00BD29B7"/>
    <w:rsid w:val="00BD6778"/>
    <w:rsid w:val="00BD69DD"/>
    <w:rsid w:val="00BF07A4"/>
    <w:rsid w:val="00BF09BB"/>
    <w:rsid w:val="00BF5799"/>
    <w:rsid w:val="00C04D0E"/>
    <w:rsid w:val="00C11964"/>
    <w:rsid w:val="00C13A98"/>
    <w:rsid w:val="00C1454C"/>
    <w:rsid w:val="00C16CD7"/>
    <w:rsid w:val="00C23E8A"/>
    <w:rsid w:val="00C24C8F"/>
    <w:rsid w:val="00C25789"/>
    <w:rsid w:val="00C26DBE"/>
    <w:rsid w:val="00C31BE7"/>
    <w:rsid w:val="00C33CF8"/>
    <w:rsid w:val="00C36403"/>
    <w:rsid w:val="00C36BC0"/>
    <w:rsid w:val="00C37343"/>
    <w:rsid w:val="00C43015"/>
    <w:rsid w:val="00C46131"/>
    <w:rsid w:val="00C47303"/>
    <w:rsid w:val="00C51576"/>
    <w:rsid w:val="00C526D7"/>
    <w:rsid w:val="00C53292"/>
    <w:rsid w:val="00C624CF"/>
    <w:rsid w:val="00C6359D"/>
    <w:rsid w:val="00C8297E"/>
    <w:rsid w:val="00C82CE8"/>
    <w:rsid w:val="00C8777D"/>
    <w:rsid w:val="00C913FE"/>
    <w:rsid w:val="00C9189F"/>
    <w:rsid w:val="00C937D0"/>
    <w:rsid w:val="00C95671"/>
    <w:rsid w:val="00C956F6"/>
    <w:rsid w:val="00C96A2A"/>
    <w:rsid w:val="00CA0E36"/>
    <w:rsid w:val="00CA217B"/>
    <w:rsid w:val="00CA5121"/>
    <w:rsid w:val="00CA6030"/>
    <w:rsid w:val="00CA613F"/>
    <w:rsid w:val="00CA61A3"/>
    <w:rsid w:val="00CB2EB8"/>
    <w:rsid w:val="00CB4B9D"/>
    <w:rsid w:val="00CB6641"/>
    <w:rsid w:val="00CC1D87"/>
    <w:rsid w:val="00CC22D6"/>
    <w:rsid w:val="00CC6C6C"/>
    <w:rsid w:val="00CC7F7A"/>
    <w:rsid w:val="00CD05D5"/>
    <w:rsid w:val="00CD0639"/>
    <w:rsid w:val="00CD0F2A"/>
    <w:rsid w:val="00CD1866"/>
    <w:rsid w:val="00CD2E94"/>
    <w:rsid w:val="00CD5C09"/>
    <w:rsid w:val="00CF04DA"/>
    <w:rsid w:val="00CF473A"/>
    <w:rsid w:val="00CF51CA"/>
    <w:rsid w:val="00D01B5E"/>
    <w:rsid w:val="00D04F4F"/>
    <w:rsid w:val="00D07D0D"/>
    <w:rsid w:val="00D1097E"/>
    <w:rsid w:val="00D109A9"/>
    <w:rsid w:val="00D10A02"/>
    <w:rsid w:val="00D132B5"/>
    <w:rsid w:val="00D16452"/>
    <w:rsid w:val="00D27256"/>
    <w:rsid w:val="00D318C4"/>
    <w:rsid w:val="00D40BE9"/>
    <w:rsid w:val="00D527FA"/>
    <w:rsid w:val="00D57F2B"/>
    <w:rsid w:val="00D603C1"/>
    <w:rsid w:val="00D66099"/>
    <w:rsid w:val="00D66229"/>
    <w:rsid w:val="00D714FF"/>
    <w:rsid w:val="00D76FFB"/>
    <w:rsid w:val="00D777C0"/>
    <w:rsid w:val="00D85056"/>
    <w:rsid w:val="00D856E5"/>
    <w:rsid w:val="00D8715C"/>
    <w:rsid w:val="00D87BBD"/>
    <w:rsid w:val="00DA1E7C"/>
    <w:rsid w:val="00DA2A52"/>
    <w:rsid w:val="00DA5A4C"/>
    <w:rsid w:val="00DB0808"/>
    <w:rsid w:val="00DB0921"/>
    <w:rsid w:val="00DB6B76"/>
    <w:rsid w:val="00DC0A81"/>
    <w:rsid w:val="00DC14AE"/>
    <w:rsid w:val="00DC2C1C"/>
    <w:rsid w:val="00DC2D53"/>
    <w:rsid w:val="00DD0992"/>
    <w:rsid w:val="00DD1A1C"/>
    <w:rsid w:val="00DD1DC2"/>
    <w:rsid w:val="00DE6FB9"/>
    <w:rsid w:val="00DE7F58"/>
    <w:rsid w:val="00DF2782"/>
    <w:rsid w:val="00DF3BF4"/>
    <w:rsid w:val="00DF46E2"/>
    <w:rsid w:val="00E0176C"/>
    <w:rsid w:val="00E03682"/>
    <w:rsid w:val="00E07A8A"/>
    <w:rsid w:val="00E114D9"/>
    <w:rsid w:val="00E11925"/>
    <w:rsid w:val="00E11B27"/>
    <w:rsid w:val="00E13E7E"/>
    <w:rsid w:val="00E23D1E"/>
    <w:rsid w:val="00E3119A"/>
    <w:rsid w:val="00E41034"/>
    <w:rsid w:val="00E46267"/>
    <w:rsid w:val="00E53BB7"/>
    <w:rsid w:val="00E70B04"/>
    <w:rsid w:val="00E72B86"/>
    <w:rsid w:val="00E84B44"/>
    <w:rsid w:val="00E907F5"/>
    <w:rsid w:val="00E91F46"/>
    <w:rsid w:val="00E972F7"/>
    <w:rsid w:val="00EA6FAC"/>
    <w:rsid w:val="00EC29EC"/>
    <w:rsid w:val="00EC652C"/>
    <w:rsid w:val="00EC7AE6"/>
    <w:rsid w:val="00ED22ED"/>
    <w:rsid w:val="00EE03D8"/>
    <w:rsid w:val="00EF32C9"/>
    <w:rsid w:val="00EF4604"/>
    <w:rsid w:val="00EF6888"/>
    <w:rsid w:val="00F017D7"/>
    <w:rsid w:val="00F044E4"/>
    <w:rsid w:val="00F062DC"/>
    <w:rsid w:val="00F076FF"/>
    <w:rsid w:val="00F156C6"/>
    <w:rsid w:val="00F34EAA"/>
    <w:rsid w:val="00F40689"/>
    <w:rsid w:val="00F410DA"/>
    <w:rsid w:val="00F41729"/>
    <w:rsid w:val="00F44E67"/>
    <w:rsid w:val="00F605F6"/>
    <w:rsid w:val="00F60EEA"/>
    <w:rsid w:val="00F615E7"/>
    <w:rsid w:val="00F75205"/>
    <w:rsid w:val="00F82926"/>
    <w:rsid w:val="00F84A24"/>
    <w:rsid w:val="00F86552"/>
    <w:rsid w:val="00F86B13"/>
    <w:rsid w:val="00F91032"/>
    <w:rsid w:val="00F93270"/>
    <w:rsid w:val="00F94E5E"/>
    <w:rsid w:val="00F95810"/>
    <w:rsid w:val="00FA20C5"/>
    <w:rsid w:val="00FB1866"/>
    <w:rsid w:val="00FB2E9F"/>
    <w:rsid w:val="00FD6695"/>
    <w:rsid w:val="00FE28DA"/>
    <w:rsid w:val="00FE4C61"/>
    <w:rsid w:val="00FF02AE"/>
    <w:rsid w:val="00FF1D95"/>
    <w:rsid w:val="00FF381C"/>
    <w:rsid w:val="00FF3D2F"/>
    <w:rsid w:val="00FF6511"/>
    <w:rsid w:val="00FF7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1D114"/>
  <w15:docId w15:val="{E4CB7997-9D9D-4C17-9032-33C9AE2B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6C2"/>
    <w:rPr>
      <w:lang w:val="ro-RO" w:eastAsia="en-US"/>
    </w:rPr>
  </w:style>
  <w:style w:type="paragraph" w:styleId="Heading1">
    <w:name w:val="heading 1"/>
    <w:basedOn w:val="Normal1"/>
    <w:next w:val="Normal1"/>
    <w:rsid w:val="00103570"/>
    <w:pPr>
      <w:keepNext/>
      <w:jc w:val="center"/>
      <w:outlineLvl w:val="0"/>
    </w:pPr>
    <w:rPr>
      <w:rFonts w:ascii="Arial" w:eastAsia="Arial" w:hAnsi="Arial" w:cs="Arial"/>
      <w:sz w:val="40"/>
      <w:szCs w:val="40"/>
    </w:rPr>
  </w:style>
  <w:style w:type="paragraph" w:styleId="Heading2">
    <w:name w:val="heading 2"/>
    <w:basedOn w:val="Normal1"/>
    <w:next w:val="Normal1"/>
    <w:rsid w:val="00103570"/>
    <w:pPr>
      <w:keepNext/>
      <w:outlineLvl w:val="1"/>
    </w:pPr>
    <w:rPr>
      <w:rFonts w:ascii="Arial" w:eastAsia="Arial" w:hAnsi="Arial" w:cs="Arial"/>
      <w:sz w:val="28"/>
      <w:szCs w:val="28"/>
    </w:rPr>
  </w:style>
  <w:style w:type="paragraph" w:styleId="Heading3">
    <w:name w:val="heading 3"/>
    <w:basedOn w:val="Normal1"/>
    <w:next w:val="Normal1"/>
    <w:rsid w:val="00103570"/>
    <w:pPr>
      <w:keepNext/>
      <w:outlineLvl w:val="2"/>
    </w:pPr>
    <w:rPr>
      <w:rFonts w:ascii="Arial" w:eastAsia="Arial" w:hAnsi="Arial" w:cs="Arial"/>
      <w:sz w:val="24"/>
      <w:szCs w:val="24"/>
    </w:rPr>
  </w:style>
  <w:style w:type="paragraph" w:styleId="Heading4">
    <w:name w:val="heading 4"/>
    <w:basedOn w:val="Normal1"/>
    <w:next w:val="Normal1"/>
    <w:rsid w:val="00103570"/>
    <w:pPr>
      <w:keepNext/>
      <w:jc w:val="center"/>
      <w:outlineLvl w:val="3"/>
    </w:pPr>
    <w:rPr>
      <w:rFonts w:ascii="Arial" w:eastAsia="Arial" w:hAnsi="Arial" w:cs="Arial"/>
      <w:sz w:val="28"/>
      <w:szCs w:val="28"/>
    </w:rPr>
  </w:style>
  <w:style w:type="paragraph" w:styleId="Heading5">
    <w:name w:val="heading 5"/>
    <w:basedOn w:val="Normal1"/>
    <w:next w:val="Normal1"/>
    <w:rsid w:val="00103570"/>
    <w:pPr>
      <w:keepNext/>
      <w:jc w:val="center"/>
      <w:outlineLvl w:val="4"/>
    </w:pPr>
    <w:rPr>
      <w:sz w:val="24"/>
      <w:szCs w:val="24"/>
    </w:rPr>
  </w:style>
  <w:style w:type="paragraph" w:styleId="Heading6">
    <w:name w:val="heading 6"/>
    <w:basedOn w:val="Normal1"/>
    <w:next w:val="Normal1"/>
    <w:rsid w:val="0010357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03570"/>
    <w:rPr>
      <w:lang w:val="ro-RO" w:eastAsia="en-US"/>
    </w:rPr>
  </w:style>
  <w:style w:type="paragraph" w:styleId="Title">
    <w:name w:val="Title"/>
    <w:basedOn w:val="Normal1"/>
    <w:next w:val="Normal1"/>
    <w:rsid w:val="00103570"/>
    <w:pPr>
      <w:keepNext/>
      <w:keepLines/>
      <w:spacing w:before="480" w:after="120"/>
    </w:pPr>
    <w:rPr>
      <w:b/>
      <w:sz w:val="72"/>
      <w:szCs w:val="72"/>
    </w:rPr>
  </w:style>
  <w:style w:type="paragraph" w:styleId="Subtitle">
    <w:name w:val="Subtitle"/>
    <w:basedOn w:val="Normal1"/>
    <w:next w:val="Normal1"/>
    <w:rsid w:val="00103570"/>
    <w:pPr>
      <w:keepNext/>
      <w:keepLines/>
      <w:spacing w:before="360" w:after="80"/>
    </w:pPr>
    <w:rPr>
      <w:rFonts w:ascii="Georgia" w:eastAsia="Georgia" w:hAnsi="Georgia" w:cs="Georgia"/>
      <w:i/>
      <w:color w:val="666666"/>
      <w:sz w:val="48"/>
      <w:szCs w:val="48"/>
    </w:rPr>
  </w:style>
  <w:style w:type="table" w:customStyle="1" w:styleId="a">
    <w:basedOn w:val="TableNormal"/>
    <w:rsid w:val="00103570"/>
    <w:tblPr>
      <w:tblStyleRowBandSize w:val="1"/>
      <w:tblStyleColBandSize w:val="1"/>
    </w:tblPr>
  </w:style>
  <w:style w:type="character" w:styleId="Hyperlink">
    <w:name w:val="Hyperlink"/>
    <w:uiPriority w:val="99"/>
    <w:unhideWhenUsed/>
    <w:rsid w:val="00A32B37"/>
    <w:rPr>
      <w:color w:val="0000FF"/>
      <w:u w:val="single"/>
    </w:rPr>
  </w:style>
  <w:style w:type="paragraph" w:styleId="BalloonText">
    <w:name w:val="Balloon Text"/>
    <w:basedOn w:val="Normal"/>
    <w:link w:val="BalloonTextChar"/>
    <w:uiPriority w:val="99"/>
    <w:semiHidden/>
    <w:unhideWhenUsed/>
    <w:rsid w:val="008E187C"/>
    <w:rPr>
      <w:rFonts w:ascii="Segoe UI" w:hAnsi="Segoe UI" w:cs="Segoe UI"/>
      <w:sz w:val="18"/>
      <w:szCs w:val="18"/>
    </w:rPr>
  </w:style>
  <w:style w:type="character" w:customStyle="1" w:styleId="BalloonTextChar">
    <w:name w:val="Balloon Text Char"/>
    <w:link w:val="BalloonText"/>
    <w:uiPriority w:val="99"/>
    <w:semiHidden/>
    <w:rsid w:val="008E187C"/>
    <w:rPr>
      <w:rFonts w:ascii="Segoe UI" w:hAnsi="Segoe UI" w:cs="Segoe UI"/>
      <w:sz w:val="18"/>
      <w:szCs w:val="18"/>
    </w:rPr>
  </w:style>
  <w:style w:type="paragraph" w:styleId="Header">
    <w:name w:val="header"/>
    <w:basedOn w:val="Normal"/>
    <w:link w:val="HeaderChar"/>
    <w:uiPriority w:val="99"/>
    <w:unhideWhenUsed/>
    <w:rsid w:val="002816C0"/>
    <w:pPr>
      <w:tabs>
        <w:tab w:val="center" w:pos="4513"/>
        <w:tab w:val="right" w:pos="9026"/>
      </w:tabs>
    </w:pPr>
  </w:style>
  <w:style w:type="character" w:customStyle="1" w:styleId="HeaderChar">
    <w:name w:val="Header Char"/>
    <w:link w:val="Header"/>
    <w:uiPriority w:val="99"/>
    <w:rsid w:val="002816C0"/>
    <w:rPr>
      <w:lang w:val="ro-RO" w:eastAsia="en-US"/>
    </w:rPr>
  </w:style>
  <w:style w:type="paragraph" w:styleId="Footer">
    <w:name w:val="footer"/>
    <w:basedOn w:val="Normal"/>
    <w:link w:val="FooterChar"/>
    <w:uiPriority w:val="99"/>
    <w:unhideWhenUsed/>
    <w:rsid w:val="002816C0"/>
    <w:pPr>
      <w:tabs>
        <w:tab w:val="center" w:pos="4513"/>
        <w:tab w:val="right" w:pos="9026"/>
      </w:tabs>
    </w:pPr>
  </w:style>
  <w:style w:type="character" w:customStyle="1" w:styleId="FooterChar">
    <w:name w:val="Footer Char"/>
    <w:link w:val="Footer"/>
    <w:uiPriority w:val="99"/>
    <w:rsid w:val="002816C0"/>
    <w:rPr>
      <w:lang w:val="ro-RO" w:eastAsia="en-US"/>
    </w:rPr>
  </w:style>
  <w:style w:type="character" w:styleId="UnresolvedMention">
    <w:name w:val="Unresolved Mention"/>
    <w:uiPriority w:val="99"/>
    <w:semiHidden/>
    <w:unhideWhenUsed/>
    <w:rsid w:val="00111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444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nimus.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Links>
    <vt:vector size="12" baseType="variant">
      <vt:variant>
        <vt:i4>5242936</vt:i4>
      </vt:variant>
      <vt:variant>
        <vt:i4>3</vt:i4>
      </vt:variant>
      <vt:variant>
        <vt:i4>0</vt:i4>
      </vt:variant>
      <vt:variant>
        <vt:i4>5</vt:i4>
      </vt:variant>
      <vt:variant>
        <vt:lpwstr>mailto:andrei.costic@verum.md</vt:lpwstr>
      </vt:variant>
      <vt:variant>
        <vt:lpwstr/>
      </vt:variant>
      <vt:variant>
        <vt:i4>2883650</vt:i4>
      </vt:variant>
      <vt:variant>
        <vt:i4>0</vt:i4>
      </vt:variant>
      <vt:variant>
        <vt:i4>0</vt:i4>
      </vt:variant>
      <vt:variant>
        <vt:i4>5</vt:i4>
      </vt:variant>
      <vt:variant>
        <vt:lpwstr>mailto:hena.veronica@gmail.com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Octavian Cazac</dc:creator>
  <cp:keywords/>
  <cp:lastModifiedBy>Octavian Cazac</cp:lastModifiedBy>
  <cp:revision>57</cp:revision>
  <cp:lastPrinted>2021-04-26T18:20:00Z</cp:lastPrinted>
  <dcterms:created xsi:type="dcterms:W3CDTF">2021-04-26T18:23:00Z</dcterms:created>
  <dcterms:modified xsi:type="dcterms:W3CDTF">2021-04-26T18:37:00Z</dcterms:modified>
</cp:coreProperties>
</file>