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EC20" w14:textId="77777777" w:rsidR="00022545" w:rsidRDefault="00022545" w:rsidP="00022545">
      <w:pPr>
        <w:jc w:val="center"/>
        <w:rPr>
          <w:b/>
          <w:lang w:val="ro-RO"/>
        </w:rPr>
      </w:pPr>
    </w:p>
    <w:p w14:paraId="7A28EC2D" w14:textId="4EC6FF04" w:rsidR="00022545" w:rsidRDefault="00436528" w:rsidP="00022545">
      <w:pPr>
        <w:jc w:val="center"/>
        <w:rPr>
          <w:b/>
          <w:lang w:val="ro-RO"/>
        </w:rPr>
      </w:pPr>
      <w:r>
        <w:rPr>
          <w:b/>
          <w:lang w:val="ro-RO"/>
        </w:rPr>
        <w:t xml:space="preserve">CONTRACT DE </w:t>
      </w:r>
      <w:r w:rsidR="001C5BF7">
        <w:rPr>
          <w:b/>
          <w:lang w:val="ro-RO"/>
        </w:rPr>
        <w:t>REZOLUȚIUNE</w:t>
      </w:r>
      <w:r w:rsidR="00836C0B">
        <w:rPr>
          <w:b/>
          <w:lang w:val="ro-RO"/>
        </w:rPr>
        <w:t xml:space="preserve"> A</w:t>
      </w:r>
    </w:p>
    <w:p w14:paraId="131BCDC4" w14:textId="0B401F21" w:rsidR="00022545" w:rsidRDefault="0036551E" w:rsidP="0036551E">
      <w:pPr>
        <w:jc w:val="center"/>
        <w:rPr>
          <w:b/>
          <w:lang w:val="ro-RO"/>
        </w:rPr>
      </w:pPr>
      <w:r w:rsidRPr="0036551E">
        <w:rPr>
          <w:b/>
          <w:lang w:val="ro-RO"/>
        </w:rPr>
        <w:t>CONTRACT</w:t>
      </w:r>
      <w:r w:rsidR="00436528">
        <w:rPr>
          <w:b/>
          <w:lang w:val="ro-RO"/>
        </w:rPr>
        <w:t>UL</w:t>
      </w:r>
      <w:r w:rsidR="00836C0B">
        <w:rPr>
          <w:b/>
          <w:lang w:val="ro-RO"/>
        </w:rPr>
        <w:t>UI</w:t>
      </w:r>
      <w:r w:rsidRPr="0036551E">
        <w:rPr>
          <w:b/>
          <w:lang w:val="ro-RO"/>
        </w:rPr>
        <w:t xml:space="preserve"> DE LOCAŢIUNE </w:t>
      </w:r>
    </w:p>
    <w:p w14:paraId="3502E475" w14:textId="77777777" w:rsidR="00022545" w:rsidRDefault="00022545" w:rsidP="0036551E">
      <w:pPr>
        <w:jc w:val="center"/>
        <w:rPr>
          <w:b/>
          <w:lang w:val="ro-RO"/>
        </w:rPr>
      </w:pPr>
    </w:p>
    <w:p w14:paraId="036DE2EC" w14:textId="77777777" w:rsidR="0036551E" w:rsidRPr="0036551E" w:rsidRDefault="0036551E" w:rsidP="0036551E">
      <w:pPr>
        <w:jc w:val="both"/>
        <w:rPr>
          <w:lang w:val="ro-RO"/>
        </w:rPr>
      </w:pPr>
    </w:p>
    <w:p w14:paraId="2081D714" w14:textId="77777777" w:rsidR="0036551E" w:rsidRDefault="0036551E" w:rsidP="0036551E">
      <w:pPr>
        <w:jc w:val="both"/>
        <w:rPr>
          <w:lang w:val="ro-RO"/>
        </w:rPr>
      </w:pPr>
    </w:p>
    <w:p w14:paraId="3FA8E08C" w14:textId="4B915320" w:rsidR="00882D08" w:rsidRDefault="00882D08" w:rsidP="0036551E">
      <w:pPr>
        <w:jc w:val="both"/>
        <w:rPr>
          <w:bCs/>
          <w:lang w:val="ro-RO"/>
        </w:rPr>
      </w:pPr>
      <w:r>
        <w:rPr>
          <w:bCs/>
          <w:lang w:val="ro-RO"/>
        </w:rPr>
        <w:t xml:space="preserve">Prezentul Contract de </w:t>
      </w:r>
      <w:r w:rsidR="008F6F59">
        <w:rPr>
          <w:bCs/>
          <w:lang w:val="ro-RO"/>
        </w:rPr>
        <w:t>rezoluțiune</w:t>
      </w:r>
      <w:r>
        <w:rPr>
          <w:bCs/>
          <w:lang w:val="ro-RO"/>
        </w:rPr>
        <w:t xml:space="preserve"> este încheiat astăzi</w:t>
      </w:r>
      <w:r w:rsidR="00A34EFE">
        <w:rPr>
          <w:bCs/>
          <w:lang w:val="ro-RO"/>
        </w:rPr>
        <w:t xml:space="preserve">, </w:t>
      </w:r>
      <w:r w:rsidR="00A34EFE" w:rsidRPr="00A34EFE">
        <w:rPr>
          <w:bCs/>
          <w:lang w:val="fr-FR"/>
        </w:rPr>
        <w:t>[</w:t>
      </w:r>
      <w:r w:rsidR="00C737A3" w:rsidRPr="00C737A3">
        <w:rPr>
          <w:bCs/>
          <w:highlight w:val="yellow"/>
          <w:lang w:val="fr-FR"/>
        </w:rPr>
        <w:t>15 mai 2025</w:t>
      </w:r>
      <w:r w:rsidR="00A34EFE" w:rsidRPr="00A34EFE">
        <w:rPr>
          <w:bCs/>
          <w:lang w:val="fr-FR"/>
        </w:rPr>
        <w:t>]</w:t>
      </w:r>
      <w:r w:rsidR="00A34EFE">
        <w:rPr>
          <w:bCs/>
          <w:lang w:val="fr-FR"/>
        </w:rPr>
        <w:t>,</w:t>
      </w:r>
      <w:r>
        <w:rPr>
          <w:bCs/>
          <w:lang w:val="ro-RO"/>
        </w:rPr>
        <w:t xml:space="preserve"> între:</w:t>
      </w:r>
    </w:p>
    <w:p w14:paraId="460F5B1F" w14:textId="77777777" w:rsidR="00882D08" w:rsidRDefault="00882D08" w:rsidP="0036551E">
      <w:pPr>
        <w:jc w:val="both"/>
        <w:rPr>
          <w:bCs/>
          <w:lang w:val="ro-RO"/>
        </w:rPr>
      </w:pPr>
    </w:p>
    <w:p w14:paraId="44D70063" w14:textId="7E36B498" w:rsidR="00882D08" w:rsidRDefault="00EF691C" w:rsidP="0036551E">
      <w:pPr>
        <w:jc w:val="both"/>
        <w:rPr>
          <w:lang w:val="ro-RO"/>
        </w:rPr>
      </w:pPr>
      <w:r w:rsidRPr="00EF691C">
        <w:rPr>
          <w:b/>
          <w:highlight w:val="yellow"/>
          <w:lang w:val="ro-RO"/>
        </w:rPr>
        <w:t>Numele</w:t>
      </w:r>
      <w:r w:rsidR="0036551E">
        <w:rPr>
          <w:lang w:val="ro-RO"/>
        </w:rPr>
        <w:t>, cod personal</w:t>
      </w:r>
      <w:r w:rsidR="004A05E0">
        <w:rPr>
          <w:lang w:val="ro-RO"/>
        </w:rPr>
        <w:t xml:space="preserve"> </w:t>
      </w:r>
      <w:r>
        <w:rPr>
          <w:lang w:val="ro-RO"/>
        </w:rPr>
        <w:t>[</w:t>
      </w:r>
      <w:r w:rsidRPr="00EF691C">
        <w:rPr>
          <w:highlight w:val="yellow"/>
          <w:lang w:val="ro-RO"/>
        </w:rPr>
        <w:t>număr</w:t>
      </w:r>
      <w:r>
        <w:rPr>
          <w:lang w:val="ro-RO"/>
        </w:rPr>
        <w:t>]</w:t>
      </w:r>
      <w:r w:rsidR="0036551E">
        <w:rPr>
          <w:lang w:val="ro-RO"/>
        </w:rPr>
        <w:t>, numită în continuare „</w:t>
      </w:r>
      <w:r w:rsidR="0036551E" w:rsidRPr="0036551E">
        <w:rPr>
          <w:b/>
          <w:lang w:val="ro-RO"/>
        </w:rPr>
        <w:t>Locator</w:t>
      </w:r>
      <w:r w:rsidR="0036551E">
        <w:rPr>
          <w:lang w:val="ro-RO"/>
        </w:rPr>
        <w:t xml:space="preserve">” </w:t>
      </w:r>
      <w:r w:rsidR="00470D74">
        <w:rPr>
          <w:lang w:val="ro-RO"/>
        </w:rPr>
        <w:t>ș</w:t>
      </w:r>
      <w:r w:rsidR="0036551E">
        <w:rPr>
          <w:lang w:val="ro-RO"/>
        </w:rPr>
        <w:t>i</w:t>
      </w:r>
      <w:r w:rsidR="006823B5">
        <w:rPr>
          <w:lang w:val="ro-RO"/>
        </w:rPr>
        <w:t xml:space="preserve"> </w:t>
      </w:r>
    </w:p>
    <w:p w14:paraId="3024CFD7" w14:textId="675A102B" w:rsidR="0036551E" w:rsidRDefault="00EF691C" w:rsidP="0036551E">
      <w:pPr>
        <w:jc w:val="both"/>
        <w:rPr>
          <w:lang w:val="ro-RO"/>
        </w:rPr>
      </w:pPr>
      <w:r w:rsidRPr="00EF691C">
        <w:rPr>
          <w:b/>
          <w:highlight w:val="yellow"/>
          <w:lang w:val="ro-RO"/>
        </w:rPr>
        <w:t>Numele</w:t>
      </w:r>
      <w:r>
        <w:rPr>
          <w:lang w:val="ro-RO"/>
        </w:rPr>
        <w:t>, cod personal [</w:t>
      </w:r>
      <w:r w:rsidRPr="00EF691C">
        <w:rPr>
          <w:highlight w:val="yellow"/>
          <w:lang w:val="ro-RO"/>
        </w:rPr>
        <w:t>număr</w:t>
      </w:r>
      <w:r>
        <w:rPr>
          <w:lang w:val="ro-RO"/>
        </w:rPr>
        <w:t>]</w:t>
      </w:r>
      <w:r w:rsidR="006823B5">
        <w:rPr>
          <w:lang w:val="ro-RO"/>
        </w:rPr>
        <w:t>, numit</w:t>
      </w:r>
      <w:r w:rsidR="0036551E">
        <w:rPr>
          <w:lang w:val="ro-RO"/>
        </w:rPr>
        <w:t xml:space="preserve"> în continuare „</w:t>
      </w:r>
      <w:r w:rsidR="0036551E" w:rsidRPr="0036551E">
        <w:rPr>
          <w:b/>
          <w:lang w:val="ro-RO"/>
        </w:rPr>
        <w:t>Locatar</w:t>
      </w:r>
      <w:r w:rsidR="0036551E">
        <w:rPr>
          <w:lang w:val="ro-RO"/>
        </w:rPr>
        <w:t>”</w:t>
      </w:r>
      <w:r w:rsidR="00882D08">
        <w:rPr>
          <w:lang w:val="ro-RO"/>
        </w:rPr>
        <w:t xml:space="preserve"> (împreună în continuare „</w:t>
      </w:r>
      <w:r w:rsidR="00882D08" w:rsidRPr="00882D08">
        <w:rPr>
          <w:b/>
          <w:bCs/>
          <w:lang w:val="ro-RO"/>
        </w:rPr>
        <w:t>Părțile</w:t>
      </w:r>
      <w:r w:rsidR="00882D08">
        <w:rPr>
          <w:lang w:val="ro-RO"/>
        </w:rPr>
        <w:t>”).</w:t>
      </w:r>
    </w:p>
    <w:p w14:paraId="0F464014" w14:textId="77777777" w:rsidR="0036551E" w:rsidRDefault="0036551E" w:rsidP="0036551E">
      <w:pPr>
        <w:jc w:val="both"/>
        <w:rPr>
          <w:lang w:val="ro-RO"/>
        </w:rPr>
      </w:pPr>
    </w:p>
    <w:p w14:paraId="387CAA04" w14:textId="6CB5004F" w:rsidR="00882D08" w:rsidRDefault="00882D08" w:rsidP="00615AED">
      <w:pPr>
        <w:jc w:val="center"/>
        <w:rPr>
          <w:lang w:val="ro-RO"/>
        </w:rPr>
      </w:pPr>
      <w:r>
        <w:rPr>
          <w:lang w:val="ro-RO"/>
        </w:rPr>
        <w:t>ÎNTRUCÂT:</w:t>
      </w:r>
    </w:p>
    <w:p w14:paraId="19CC1F12" w14:textId="77777777" w:rsidR="00882D08" w:rsidRDefault="00882D08" w:rsidP="0036551E">
      <w:pPr>
        <w:jc w:val="both"/>
        <w:rPr>
          <w:lang w:val="ro-RO"/>
        </w:rPr>
      </w:pPr>
    </w:p>
    <w:p w14:paraId="4F21826A" w14:textId="48B75B34" w:rsidR="00882D08" w:rsidRDefault="00882D08" w:rsidP="0036551E">
      <w:pPr>
        <w:jc w:val="both"/>
        <w:rPr>
          <w:lang w:val="ro-RO"/>
        </w:rPr>
      </w:pPr>
      <w:r>
        <w:rPr>
          <w:lang w:val="ro-RO"/>
        </w:rPr>
        <w:t>(A)</w:t>
      </w:r>
      <w:r>
        <w:rPr>
          <w:lang w:val="ro-RO"/>
        </w:rPr>
        <w:tab/>
        <w:t xml:space="preserve">Părțile sunt parte la contractul de locațiune din </w:t>
      </w:r>
      <w:r w:rsidR="00EF691C" w:rsidRPr="00EF691C">
        <w:rPr>
          <w:lang w:val="ro-RO"/>
        </w:rPr>
        <w:t>[</w:t>
      </w:r>
      <w:r w:rsidR="00B56780">
        <w:rPr>
          <w:highlight w:val="yellow"/>
          <w:lang w:val="ro-RO"/>
        </w:rPr>
        <w:t>1 august 2024</w:t>
      </w:r>
      <w:r w:rsidR="00EF691C" w:rsidRPr="00EF691C">
        <w:rPr>
          <w:lang w:val="ro-RO"/>
        </w:rPr>
        <w:t>]</w:t>
      </w:r>
      <w:r w:rsidR="001F6C8E">
        <w:rPr>
          <w:lang w:val="ro-RO"/>
        </w:rPr>
        <w:t>, cu modificările ulterioare</w:t>
      </w:r>
      <w:r>
        <w:rPr>
          <w:lang w:val="ro-RO"/>
        </w:rPr>
        <w:t xml:space="preserve"> („</w:t>
      </w:r>
      <w:r w:rsidRPr="008566F6">
        <w:rPr>
          <w:b/>
          <w:bCs/>
          <w:lang w:val="ro-RO"/>
        </w:rPr>
        <w:t>Contractul de Locațiune</w:t>
      </w:r>
      <w:r>
        <w:rPr>
          <w:lang w:val="ro-RO"/>
        </w:rPr>
        <w:t xml:space="preserve">”).  </w:t>
      </w:r>
    </w:p>
    <w:p w14:paraId="480AE6A8" w14:textId="77777777" w:rsidR="00CA1461" w:rsidRDefault="00CA1461" w:rsidP="0036551E">
      <w:pPr>
        <w:jc w:val="both"/>
        <w:rPr>
          <w:lang w:val="ro-RO"/>
        </w:rPr>
      </w:pPr>
    </w:p>
    <w:p w14:paraId="39EC956C" w14:textId="7051139A" w:rsidR="00CA1461" w:rsidRDefault="00CA1461" w:rsidP="0036551E">
      <w:pPr>
        <w:jc w:val="both"/>
        <w:rPr>
          <w:lang w:val="ro-RO"/>
        </w:rPr>
      </w:pPr>
      <w:r>
        <w:rPr>
          <w:lang w:val="ro-RO"/>
        </w:rPr>
        <w:t>(B)</w:t>
      </w:r>
      <w:r>
        <w:rPr>
          <w:lang w:val="ro-RO"/>
        </w:rPr>
        <w:tab/>
        <w:t xml:space="preserve">Părțile doresc să </w:t>
      </w:r>
      <w:r w:rsidR="001F6C8E">
        <w:rPr>
          <w:lang w:val="ro-RO"/>
        </w:rPr>
        <w:t>înceteze</w:t>
      </w:r>
      <w:r>
        <w:rPr>
          <w:lang w:val="ro-RO"/>
        </w:rPr>
        <w:t xml:space="preserve"> </w:t>
      </w:r>
      <w:r w:rsidR="00517086">
        <w:rPr>
          <w:lang w:val="ro-RO"/>
        </w:rPr>
        <w:t xml:space="preserve">amiabil </w:t>
      </w:r>
      <w:r>
        <w:rPr>
          <w:lang w:val="ro-RO"/>
        </w:rPr>
        <w:t>Contractul de Locațiune</w:t>
      </w:r>
      <w:r w:rsidR="00CE6196">
        <w:rPr>
          <w:lang w:val="ro-RO"/>
        </w:rPr>
        <w:t xml:space="preserve"> conform art. 108</w:t>
      </w:r>
      <w:r w:rsidR="00A507BB">
        <w:rPr>
          <w:lang w:val="ro-RO"/>
        </w:rPr>
        <w:t>4 alin. (3)</w:t>
      </w:r>
      <w:r w:rsidR="00CE6196">
        <w:rPr>
          <w:lang w:val="ro-RO"/>
        </w:rPr>
        <w:t xml:space="preserve"> al Codului civil al Republicii Moldova</w:t>
      </w:r>
      <w:r>
        <w:rPr>
          <w:lang w:val="ro-RO"/>
        </w:rPr>
        <w:t xml:space="preserve">.  </w:t>
      </w:r>
    </w:p>
    <w:p w14:paraId="26E93600" w14:textId="77777777" w:rsidR="00882D08" w:rsidRDefault="00882D08" w:rsidP="0036551E">
      <w:pPr>
        <w:jc w:val="both"/>
        <w:rPr>
          <w:lang w:val="ro-RO"/>
        </w:rPr>
      </w:pPr>
    </w:p>
    <w:p w14:paraId="735D4157" w14:textId="64A14180" w:rsidR="00CA1461" w:rsidRDefault="002F1FCB" w:rsidP="00615AED">
      <w:pPr>
        <w:jc w:val="center"/>
        <w:rPr>
          <w:lang w:val="ro-RO"/>
        </w:rPr>
      </w:pPr>
      <w:r>
        <w:rPr>
          <w:lang w:val="ro-RO"/>
        </w:rPr>
        <w:t>PRIN URMARE</w:t>
      </w:r>
      <w:r w:rsidR="00CA1461">
        <w:rPr>
          <w:lang w:val="ro-RO"/>
        </w:rPr>
        <w:t>, s-a convenit:</w:t>
      </w:r>
    </w:p>
    <w:p w14:paraId="3E48B838" w14:textId="77777777" w:rsidR="00CA1461" w:rsidRDefault="00CA1461" w:rsidP="0036551E">
      <w:pPr>
        <w:jc w:val="both"/>
        <w:rPr>
          <w:lang w:val="ro-RO"/>
        </w:rPr>
      </w:pPr>
    </w:p>
    <w:p w14:paraId="79B438CF" w14:textId="272C3496" w:rsidR="00882D08" w:rsidRDefault="0036551E" w:rsidP="0036551E">
      <w:pPr>
        <w:jc w:val="both"/>
        <w:rPr>
          <w:lang w:val="ro-RO"/>
        </w:rPr>
      </w:pPr>
      <w:r w:rsidRPr="0036551E">
        <w:rPr>
          <w:b/>
          <w:lang w:val="ro-RO"/>
        </w:rPr>
        <w:t>1</w:t>
      </w:r>
      <w:r w:rsidR="00517086">
        <w:rPr>
          <w:b/>
          <w:lang w:val="ro-RO"/>
        </w:rPr>
        <w:t>.</w:t>
      </w:r>
      <w:r w:rsidR="00517086">
        <w:rPr>
          <w:b/>
          <w:lang w:val="ro-RO"/>
        </w:rPr>
        <w:tab/>
      </w:r>
      <w:r w:rsidR="00882D08">
        <w:rPr>
          <w:lang w:val="ro-RO"/>
        </w:rPr>
        <w:t xml:space="preserve">Cu efect din </w:t>
      </w:r>
      <w:r w:rsidR="00B83E09" w:rsidRPr="00EF691C">
        <w:rPr>
          <w:lang w:val="ro-RO"/>
        </w:rPr>
        <w:t>[</w:t>
      </w:r>
      <w:r w:rsidR="00002E3C" w:rsidRPr="00002E3C">
        <w:rPr>
          <w:highlight w:val="yellow"/>
          <w:lang w:val="ro-RO"/>
        </w:rPr>
        <w:t>31 mai 2025</w:t>
      </w:r>
      <w:r w:rsidR="00B83E09" w:rsidRPr="00EF691C">
        <w:rPr>
          <w:lang w:val="ro-RO"/>
        </w:rPr>
        <w:t>]</w:t>
      </w:r>
      <w:r w:rsidR="00882D08">
        <w:rPr>
          <w:lang w:val="ro-RO"/>
        </w:rPr>
        <w:t xml:space="preserve">, Contractul de </w:t>
      </w:r>
      <w:r w:rsidR="0082056F">
        <w:rPr>
          <w:lang w:val="ro-RO"/>
        </w:rPr>
        <w:t>L</w:t>
      </w:r>
      <w:r w:rsidR="00882D08">
        <w:rPr>
          <w:lang w:val="ro-RO"/>
        </w:rPr>
        <w:t xml:space="preserve">ocațiune </w:t>
      </w:r>
      <w:r w:rsidR="0082056F">
        <w:rPr>
          <w:lang w:val="ro-RO"/>
        </w:rPr>
        <w:t xml:space="preserve">va </w:t>
      </w:r>
      <w:r w:rsidR="00517086">
        <w:rPr>
          <w:lang w:val="ro-RO"/>
        </w:rPr>
        <w:t>înceta</w:t>
      </w:r>
      <w:r w:rsidR="00CB32FF">
        <w:rPr>
          <w:lang w:val="ro-RO"/>
        </w:rPr>
        <w:t xml:space="preserve"> (</w:t>
      </w:r>
      <w:r w:rsidR="000661C9">
        <w:rPr>
          <w:lang w:val="ro-RO"/>
        </w:rPr>
        <w:t xml:space="preserve">se consideră </w:t>
      </w:r>
      <w:r w:rsidR="00CB32FF">
        <w:rPr>
          <w:lang w:val="ro-RO"/>
        </w:rPr>
        <w:t>rezoluționat</w:t>
      </w:r>
      <w:r w:rsidR="001619E7">
        <w:rPr>
          <w:lang w:val="ro-RO"/>
        </w:rPr>
        <w:t xml:space="preserve"> amiabil</w:t>
      </w:r>
      <w:r w:rsidR="00CB32FF">
        <w:rPr>
          <w:lang w:val="ro-RO"/>
        </w:rPr>
        <w:t>)</w:t>
      </w:r>
      <w:r w:rsidR="00517086">
        <w:rPr>
          <w:lang w:val="ro-RO"/>
        </w:rPr>
        <w:t xml:space="preserve">. </w:t>
      </w:r>
    </w:p>
    <w:p w14:paraId="1273036E" w14:textId="77777777" w:rsidR="00517086" w:rsidRDefault="00517086" w:rsidP="0036551E">
      <w:pPr>
        <w:jc w:val="both"/>
        <w:rPr>
          <w:lang w:val="ro-RO"/>
        </w:rPr>
      </w:pPr>
    </w:p>
    <w:p w14:paraId="6DAE976A" w14:textId="291EF766" w:rsidR="00517086" w:rsidRDefault="00517086" w:rsidP="0036551E">
      <w:pPr>
        <w:jc w:val="both"/>
        <w:rPr>
          <w:lang w:val="ro-RO"/>
        </w:rPr>
      </w:pPr>
      <w:r w:rsidRPr="00A76587">
        <w:rPr>
          <w:b/>
          <w:bCs/>
          <w:lang w:val="ro-RO"/>
        </w:rPr>
        <w:t>2.</w:t>
      </w:r>
      <w:r>
        <w:rPr>
          <w:lang w:val="ro-RO"/>
        </w:rPr>
        <w:tab/>
      </w:r>
      <w:r w:rsidR="00A76587">
        <w:rPr>
          <w:lang w:val="ro-RO"/>
        </w:rPr>
        <w:t xml:space="preserve">Locatarul a plătit chiria pentru luna </w:t>
      </w:r>
      <w:r w:rsidR="00A76587" w:rsidRPr="00EE005D">
        <w:rPr>
          <w:highlight w:val="yellow"/>
          <w:lang w:val="ro-RO"/>
        </w:rPr>
        <w:t>mai 2025</w:t>
      </w:r>
      <w:r w:rsidR="00A76587">
        <w:rPr>
          <w:lang w:val="ro-RO"/>
        </w:rPr>
        <w:t xml:space="preserve"> la </w:t>
      </w:r>
      <w:r w:rsidR="00A76587" w:rsidRPr="00EE005D">
        <w:rPr>
          <w:highlight w:val="yellow"/>
          <w:lang w:val="ro-RO"/>
        </w:rPr>
        <w:t>1 mai 2025</w:t>
      </w:r>
      <w:r w:rsidR="00A76587">
        <w:rPr>
          <w:lang w:val="ro-RO"/>
        </w:rPr>
        <w:t xml:space="preserve">. Astfel, Locatarul nu </w:t>
      </w:r>
      <w:r w:rsidR="00D54052">
        <w:rPr>
          <w:lang w:val="ro-RO"/>
        </w:rPr>
        <w:t xml:space="preserve">va mai </w:t>
      </w:r>
      <w:r w:rsidR="00A76587">
        <w:rPr>
          <w:lang w:val="ro-RO"/>
        </w:rPr>
        <w:t>dator</w:t>
      </w:r>
      <w:r w:rsidR="00D54052">
        <w:rPr>
          <w:lang w:val="ro-RO"/>
        </w:rPr>
        <w:t>a</w:t>
      </w:r>
      <w:r w:rsidR="00A76587">
        <w:rPr>
          <w:lang w:val="ro-RO"/>
        </w:rPr>
        <w:t xml:space="preserve"> </w:t>
      </w:r>
      <w:r w:rsidR="00D54052">
        <w:rPr>
          <w:lang w:val="ro-RO"/>
        </w:rPr>
        <w:t xml:space="preserve">vreo </w:t>
      </w:r>
      <w:r w:rsidR="00A76587">
        <w:rPr>
          <w:lang w:val="ro-RO"/>
        </w:rPr>
        <w:t>chirie</w:t>
      </w:r>
      <w:r w:rsidR="00D54052">
        <w:rPr>
          <w:lang w:val="ro-RO"/>
        </w:rPr>
        <w:t xml:space="preserve"> în baza Contractului de Locațiune</w:t>
      </w:r>
      <w:r w:rsidR="00A76587">
        <w:rPr>
          <w:lang w:val="ro-RO"/>
        </w:rPr>
        <w:t xml:space="preserve">. Locatarul va plăti facturile aferente consumului lunii </w:t>
      </w:r>
      <w:r w:rsidR="00A76587" w:rsidRPr="00EE005D">
        <w:rPr>
          <w:highlight w:val="yellow"/>
          <w:lang w:val="ro-RO"/>
        </w:rPr>
        <w:t>mai 2025</w:t>
      </w:r>
      <w:r w:rsidR="00A76587">
        <w:rPr>
          <w:lang w:val="ro-RO"/>
        </w:rPr>
        <w:t xml:space="preserve"> în decursul lunii </w:t>
      </w:r>
      <w:r w:rsidR="00A76587" w:rsidRPr="00EE005D">
        <w:rPr>
          <w:highlight w:val="yellow"/>
          <w:lang w:val="ro-RO"/>
        </w:rPr>
        <w:t>iunie 2025</w:t>
      </w:r>
      <w:r w:rsidR="00A76587">
        <w:rPr>
          <w:lang w:val="ro-RO"/>
        </w:rPr>
        <w:t>.</w:t>
      </w:r>
    </w:p>
    <w:p w14:paraId="6360103D" w14:textId="77777777" w:rsidR="00882D08" w:rsidRDefault="00882D08" w:rsidP="0036551E">
      <w:pPr>
        <w:jc w:val="both"/>
        <w:rPr>
          <w:lang w:val="ro-RO"/>
        </w:rPr>
      </w:pPr>
    </w:p>
    <w:p w14:paraId="4A9BD6CC" w14:textId="2DB2C738" w:rsidR="00621670" w:rsidRDefault="00A76587" w:rsidP="0036551E">
      <w:pPr>
        <w:jc w:val="both"/>
        <w:rPr>
          <w:lang w:val="ro-RO"/>
        </w:rPr>
      </w:pPr>
      <w:r w:rsidRPr="009E7AFF">
        <w:rPr>
          <w:b/>
          <w:bCs/>
          <w:lang w:val="ro-RO"/>
        </w:rPr>
        <w:t>3.</w:t>
      </w:r>
      <w:r>
        <w:rPr>
          <w:lang w:val="ro-RO"/>
        </w:rPr>
        <w:tab/>
        <w:t xml:space="preserve">Locatarul va preda </w:t>
      </w:r>
      <w:r w:rsidR="007F6B70">
        <w:rPr>
          <w:lang w:val="ro-RO"/>
        </w:rPr>
        <w:t>imobilul</w:t>
      </w:r>
      <w:r w:rsidR="001A0444">
        <w:rPr>
          <w:lang w:val="ro-RO"/>
        </w:rPr>
        <w:t xml:space="preserve"> închiriat</w:t>
      </w:r>
      <w:r>
        <w:rPr>
          <w:lang w:val="ro-RO"/>
        </w:rPr>
        <w:t xml:space="preserve"> către Locator la </w:t>
      </w:r>
      <w:r w:rsidRPr="00EE005D">
        <w:rPr>
          <w:highlight w:val="yellow"/>
          <w:lang w:val="ro-RO"/>
        </w:rPr>
        <w:t>31 mai 2025</w:t>
      </w:r>
      <w:r>
        <w:rPr>
          <w:lang w:val="ro-RO"/>
        </w:rPr>
        <w:t xml:space="preserve"> sau înainte de această dată. </w:t>
      </w:r>
    </w:p>
    <w:p w14:paraId="5AB0D1AD" w14:textId="77777777" w:rsidR="009F5C99" w:rsidRDefault="009F5C99" w:rsidP="0036551E">
      <w:pPr>
        <w:jc w:val="both"/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F5C99" w14:paraId="1418F565" w14:textId="77777777" w:rsidTr="009F5C99">
        <w:tc>
          <w:tcPr>
            <w:tcW w:w="4247" w:type="dxa"/>
          </w:tcPr>
          <w:p w14:paraId="33DD7F64" w14:textId="72906568" w:rsidR="009F5C99" w:rsidRDefault="009F5C99" w:rsidP="0036551E">
            <w:pPr>
              <w:jc w:val="both"/>
              <w:rPr>
                <w:lang w:val="ro-RO"/>
              </w:rPr>
            </w:pPr>
            <w:r w:rsidRPr="00621670">
              <w:rPr>
                <w:b/>
                <w:lang w:val="ro-RO"/>
              </w:rPr>
              <w:t>LOCATOR</w:t>
            </w:r>
          </w:p>
        </w:tc>
        <w:tc>
          <w:tcPr>
            <w:tcW w:w="4247" w:type="dxa"/>
          </w:tcPr>
          <w:p w14:paraId="536CE84F" w14:textId="6EB6113F" w:rsidR="009F5C99" w:rsidRDefault="009F5C99" w:rsidP="0036551E">
            <w:pPr>
              <w:jc w:val="both"/>
              <w:rPr>
                <w:lang w:val="ro-RO"/>
              </w:rPr>
            </w:pPr>
            <w:r w:rsidRPr="00621670">
              <w:rPr>
                <w:b/>
                <w:lang w:val="ro-RO"/>
              </w:rPr>
              <w:t>LOCATAR</w:t>
            </w:r>
          </w:p>
        </w:tc>
      </w:tr>
      <w:tr w:rsidR="009F5C99" w14:paraId="040EBDC9" w14:textId="77777777" w:rsidTr="009F5C99">
        <w:tc>
          <w:tcPr>
            <w:tcW w:w="4247" w:type="dxa"/>
          </w:tcPr>
          <w:p w14:paraId="1C8ADD3D" w14:textId="77777777" w:rsidR="009F5C99" w:rsidRDefault="009F5C99" w:rsidP="0036551E">
            <w:pPr>
              <w:jc w:val="both"/>
              <w:rPr>
                <w:lang w:val="ro-RO"/>
              </w:rPr>
            </w:pPr>
          </w:p>
        </w:tc>
        <w:tc>
          <w:tcPr>
            <w:tcW w:w="4247" w:type="dxa"/>
          </w:tcPr>
          <w:p w14:paraId="165633D2" w14:textId="77777777" w:rsidR="009F5C99" w:rsidRDefault="009F5C99" w:rsidP="0036551E">
            <w:pPr>
              <w:jc w:val="both"/>
              <w:rPr>
                <w:lang w:val="ro-RO"/>
              </w:rPr>
            </w:pPr>
          </w:p>
        </w:tc>
      </w:tr>
      <w:tr w:rsidR="009F5C99" w14:paraId="3B547EDE" w14:textId="77777777" w:rsidTr="009F5C99">
        <w:tc>
          <w:tcPr>
            <w:tcW w:w="4247" w:type="dxa"/>
          </w:tcPr>
          <w:p w14:paraId="1631251B" w14:textId="77777777" w:rsidR="009F5C99" w:rsidRDefault="009F5C99" w:rsidP="0036551E">
            <w:pPr>
              <w:jc w:val="both"/>
              <w:rPr>
                <w:lang w:val="ro-RO"/>
              </w:rPr>
            </w:pPr>
          </w:p>
        </w:tc>
        <w:tc>
          <w:tcPr>
            <w:tcW w:w="4247" w:type="dxa"/>
          </w:tcPr>
          <w:p w14:paraId="766928F0" w14:textId="77777777" w:rsidR="009F5C99" w:rsidRDefault="009F5C99" w:rsidP="0036551E">
            <w:pPr>
              <w:jc w:val="both"/>
              <w:rPr>
                <w:lang w:val="ro-RO"/>
              </w:rPr>
            </w:pPr>
          </w:p>
        </w:tc>
      </w:tr>
      <w:tr w:rsidR="009F5C99" w14:paraId="574F803D" w14:textId="77777777" w:rsidTr="009F5C99">
        <w:tc>
          <w:tcPr>
            <w:tcW w:w="4247" w:type="dxa"/>
          </w:tcPr>
          <w:p w14:paraId="1AAFA723" w14:textId="1FF777EF" w:rsidR="009F5C99" w:rsidRDefault="009F5C99" w:rsidP="0036551E">
            <w:pPr>
              <w:jc w:val="both"/>
              <w:rPr>
                <w:lang w:val="ro-RO"/>
              </w:rPr>
            </w:pPr>
            <w:r w:rsidRPr="00827724">
              <w:rPr>
                <w:highlight w:val="yellow"/>
                <w:lang w:val="ro-RO"/>
              </w:rPr>
              <w:t>Numele</w:t>
            </w:r>
          </w:p>
        </w:tc>
        <w:tc>
          <w:tcPr>
            <w:tcW w:w="4247" w:type="dxa"/>
          </w:tcPr>
          <w:p w14:paraId="5FABA7C1" w14:textId="3FCDE243" w:rsidR="009F5C99" w:rsidRDefault="009F5C99" w:rsidP="0036551E">
            <w:pPr>
              <w:jc w:val="both"/>
              <w:rPr>
                <w:lang w:val="ro-RO"/>
              </w:rPr>
            </w:pPr>
            <w:r w:rsidRPr="00827724">
              <w:rPr>
                <w:highlight w:val="yellow"/>
                <w:lang w:val="ro-RO"/>
              </w:rPr>
              <w:t>Numele</w:t>
            </w:r>
          </w:p>
        </w:tc>
      </w:tr>
    </w:tbl>
    <w:p w14:paraId="6BA4CBDC" w14:textId="77777777" w:rsidR="009F5C99" w:rsidRDefault="009F5C99" w:rsidP="0036551E">
      <w:pPr>
        <w:jc w:val="both"/>
        <w:rPr>
          <w:lang w:val="ro-RO"/>
        </w:rPr>
      </w:pPr>
    </w:p>
    <w:p w14:paraId="45302EA1" w14:textId="77777777" w:rsidR="00D643A2" w:rsidRDefault="00D643A2" w:rsidP="0036551E">
      <w:pPr>
        <w:jc w:val="both"/>
        <w:rPr>
          <w:lang w:val="ro-RO"/>
        </w:rPr>
      </w:pPr>
    </w:p>
    <w:p w14:paraId="2F11A706" w14:textId="77777777" w:rsidR="00EE005D" w:rsidRDefault="00EE005D" w:rsidP="0036551E">
      <w:pPr>
        <w:jc w:val="both"/>
        <w:rPr>
          <w:lang w:val="ro-RO"/>
        </w:rPr>
      </w:pPr>
    </w:p>
    <w:p w14:paraId="0B32C45A" w14:textId="43426E15" w:rsidR="00EE005D" w:rsidRPr="00C74FAC" w:rsidRDefault="00EE005D" w:rsidP="0036551E">
      <w:pPr>
        <w:jc w:val="both"/>
        <w:rPr>
          <w:b/>
          <w:bCs/>
          <w:i/>
          <w:iCs/>
          <w:lang w:val="ro-RO"/>
        </w:rPr>
      </w:pPr>
      <w:r w:rsidRPr="00C74FAC">
        <w:rPr>
          <w:b/>
          <w:bCs/>
          <w:i/>
          <w:iCs/>
          <w:highlight w:val="yellow"/>
          <w:lang w:val="ro-RO"/>
        </w:rPr>
        <w:t xml:space="preserve">Notă: acest </w:t>
      </w:r>
      <w:r w:rsidR="00C74FAC" w:rsidRPr="00C74FAC">
        <w:rPr>
          <w:b/>
          <w:bCs/>
          <w:i/>
          <w:iCs/>
          <w:highlight w:val="yellow"/>
          <w:lang w:val="ro-RO"/>
        </w:rPr>
        <w:t>contract trebuie adaptat la situația concretă. Locurile marcate cu galben trebuie completate și adaptate</w:t>
      </w:r>
      <w:r w:rsidR="009F5C99">
        <w:rPr>
          <w:b/>
          <w:bCs/>
          <w:i/>
          <w:iCs/>
          <w:highlight w:val="yellow"/>
          <w:lang w:val="ro-RO"/>
        </w:rPr>
        <w:t>. Acest contract poate fi semnat cu semnături olografe (de mână) sau cu semnături electronice calificate</w:t>
      </w:r>
      <w:r w:rsidR="00C74FAC" w:rsidRPr="00C74FAC">
        <w:rPr>
          <w:b/>
          <w:bCs/>
          <w:i/>
          <w:iCs/>
          <w:highlight w:val="yellow"/>
          <w:lang w:val="ro-RO"/>
        </w:rPr>
        <w:t>.</w:t>
      </w:r>
      <w:r w:rsidR="000547D1">
        <w:rPr>
          <w:b/>
          <w:bCs/>
          <w:i/>
          <w:iCs/>
          <w:lang w:val="ro-RO"/>
        </w:rPr>
        <w:t xml:space="preserve"> </w:t>
      </w:r>
    </w:p>
    <w:sectPr w:rsidR="00EE005D" w:rsidRPr="00C74FAC" w:rsidSect="00306770">
      <w:footerReference w:type="default" r:id="rId7"/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E34D" w14:textId="77777777" w:rsidR="00D442CB" w:rsidRDefault="00D442CB" w:rsidP="00C44784">
      <w:r>
        <w:separator/>
      </w:r>
    </w:p>
  </w:endnote>
  <w:endnote w:type="continuationSeparator" w:id="0">
    <w:p w14:paraId="134C359D" w14:textId="77777777" w:rsidR="00D442CB" w:rsidRDefault="00D442CB" w:rsidP="00C4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7813C" w14:textId="3B76A119" w:rsidR="00440EDA" w:rsidRDefault="00440EDA" w:rsidP="00C447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0DBB6" w14:textId="77777777" w:rsidR="00D442CB" w:rsidRDefault="00D442CB" w:rsidP="00C44784">
      <w:r>
        <w:separator/>
      </w:r>
    </w:p>
  </w:footnote>
  <w:footnote w:type="continuationSeparator" w:id="0">
    <w:p w14:paraId="3828ED2D" w14:textId="77777777" w:rsidR="00D442CB" w:rsidRDefault="00D442CB" w:rsidP="00C4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764E0"/>
    <w:multiLevelType w:val="hybridMultilevel"/>
    <w:tmpl w:val="3B7E9C0C"/>
    <w:lvl w:ilvl="0" w:tplc="0FBABB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6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1E"/>
    <w:rsid w:val="00002E3C"/>
    <w:rsid w:val="00022545"/>
    <w:rsid w:val="00053F69"/>
    <w:rsid w:val="000547D1"/>
    <w:rsid w:val="0006576D"/>
    <w:rsid w:val="000661C9"/>
    <w:rsid w:val="00076186"/>
    <w:rsid w:val="00077D4D"/>
    <w:rsid w:val="000A0D6F"/>
    <w:rsid w:val="000C2E22"/>
    <w:rsid w:val="000F4317"/>
    <w:rsid w:val="00107065"/>
    <w:rsid w:val="0011768A"/>
    <w:rsid w:val="001265FC"/>
    <w:rsid w:val="001348AE"/>
    <w:rsid w:val="00140B83"/>
    <w:rsid w:val="0015745F"/>
    <w:rsid w:val="001619E7"/>
    <w:rsid w:val="001761AF"/>
    <w:rsid w:val="00195B3C"/>
    <w:rsid w:val="001A0444"/>
    <w:rsid w:val="001C5BF7"/>
    <w:rsid w:val="001E72FF"/>
    <w:rsid w:val="001E7A92"/>
    <w:rsid w:val="001F407A"/>
    <w:rsid w:val="001F6C8E"/>
    <w:rsid w:val="002040EF"/>
    <w:rsid w:val="00251021"/>
    <w:rsid w:val="00252711"/>
    <w:rsid w:val="0026635D"/>
    <w:rsid w:val="002850CA"/>
    <w:rsid w:val="002B62C1"/>
    <w:rsid w:val="002F1FCB"/>
    <w:rsid w:val="002F5B01"/>
    <w:rsid w:val="00301172"/>
    <w:rsid w:val="00306770"/>
    <w:rsid w:val="003203B8"/>
    <w:rsid w:val="003368CD"/>
    <w:rsid w:val="0036551E"/>
    <w:rsid w:val="003778A2"/>
    <w:rsid w:val="00383079"/>
    <w:rsid w:val="00385D6E"/>
    <w:rsid w:val="003B11DC"/>
    <w:rsid w:val="003E079C"/>
    <w:rsid w:val="00404C80"/>
    <w:rsid w:val="00427E34"/>
    <w:rsid w:val="004329E1"/>
    <w:rsid w:val="00436528"/>
    <w:rsid w:val="00440EDA"/>
    <w:rsid w:val="00442B10"/>
    <w:rsid w:val="00470D74"/>
    <w:rsid w:val="0048179A"/>
    <w:rsid w:val="004A05E0"/>
    <w:rsid w:val="004A0BB9"/>
    <w:rsid w:val="00517086"/>
    <w:rsid w:val="00547133"/>
    <w:rsid w:val="005C126C"/>
    <w:rsid w:val="005E6BA8"/>
    <w:rsid w:val="00607376"/>
    <w:rsid w:val="00612551"/>
    <w:rsid w:val="00615AED"/>
    <w:rsid w:val="00620550"/>
    <w:rsid w:val="00621670"/>
    <w:rsid w:val="006479CC"/>
    <w:rsid w:val="006721E2"/>
    <w:rsid w:val="006823B5"/>
    <w:rsid w:val="00693BCC"/>
    <w:rsid w:val="00694D1A"/>
    <w:rsid w:val="006B1284"/>
    <w:rsid w:val="006C79C3"/>
    <w:rsid w:val="006D3E57"/>
    <w:rsid w:val="006D6297"/>
    <w:rsid w:val="00701381"/>
    <w:rsid w:val="0072355C"/>
    <w:rsid w:val="00724550"/>
    <w:rsid w:val="00751215"/>
    <w:rsid w:val="00751C8D"/>
    <w:rsid w:val="00790F14"/>
    <w:rsid w:val="007A2350"/>
    <w:rsid w:val="007B2640"/>
    <w:rsid w:val="007C0B9E"/>
    <w:rsid w:val="007C47AD"/>
    <w:rsid w:val="007D0BCC"/>
    <w:rsid w:val="007D50F7"/>
    <w:rsid w:val="007F6B70"/>
    <w:rsid w:val="007F790F"/>
    <w:rsid w:val="00804E39"/>
    <w:rsid w:val="00816505"/>
    <w:rsid w:val="0082056F"/>
    <w:rsid w:val="00827724"/>
    <w:rsid w:val="00836C0B"/>
    <w:rsid w:val="00842C43"/>
    <w:rsid w:val="008469A5"/>
    <w:rsid w:val="008501DF"/>
    <w:rsid w:val="008566F6"/>
    <w:rsid w:val="00862A9F"/>
    <w:rsid w:val="008800DF"/>
    <w:rsid w:val="00882D08"/>
    <w:rsid w:val="008F6F59"/>
    <w:rsid w:val="009111A6"/>
    <w:rsid w:val="00917140"/>
    <w:rsid w:val="009620CE"/>
    <w:rsid w:val="0097439E"/>
    <w:rsid w:val="009A1276"/>
    <w:rsid w:val="009A76D4"/>
    <w:rsid w:val="009B5CB7"/>
    <w:rsid w:val="009C6DC2"/>
    <w:rsid w:val="009E7AFF"/>
    <w:rsid w:val="009F5C99"/>
    <w:rsid w:val="00A27B5B"/>
    <w:rsid w:val="00A34EFE"/>
    <w:rsid w:val="00A507BB"/>
    <w:rsid w:val="00A76587"/>
    <w:rsid w:val="00AE32C7"/>
    <w:rsid w:val="00AE7D0C"/>
    <w:rsid w:val="00B23384"/>
    <w:rsid w:val="00B31F96"/>
    <w:rsid w:val="00B56780"/>
    <w:rsid w:val="00B64839"/>
    <w:rsid w:val="00B81C8A"/>
    <w:rsid w:val="00B83E09"/>
    <w:rsid w:val="00BC3705"/>
    <w:rsid w:val="00C045FC"/>
    <w:rsid w:val="00C22FF0"/>
    <w:rsid w:val="00C25867"/>
    <w:rsid w:val="00C433BA"/>
    <w:rsid w:val="00C44784"/>
    <w:rsid w:val="00C55F47"/>
    <w:rsid w:val="00C65A7A"/>
    <w:rsid w:val="00C737A3"/>
    <w:rsid w:val="00C74FAC"/>
    <w:rsid w:val="00C76515"/>
    <w:rsid w:val="00CA0329"/>
    <w:rsid w:val="00CA1461"/>
    <w:rsid w:val="00CB32FF"/>
    <w:rsid w:val="00CB5CC3"/>
    <w:rsid w:val="00CD1768"/>
    <w:rsid w:val="00CE6196"/>
    <w:rsid w:val="00D130E9"/>
    <w:rsid w:val="00D20CEB"/>
    <w:rsid w:val="00D442CB"/>
    <w:rsid w:val="00D54052"/>
    <w:rsid w:val="00D642CD"/>
    <w:rsid w:val="00D643A2"/>
    <w:rsid w:val="00DC4935"/>
    <w:rsid w:val="00DD5D09"/>
    <w:rsid w:val="00E56CAB"/>
    <w:rsid w:val="00E56CF1"/>
    <w:rsid w:val="00EA4E92"/>
    <w:rsid w:val="00EC47F8"/>
    <w:rsid w:val="00ED382A"/>
    <w:rsid w:val="00EE005D"/>
    <w:rsid w:val="00EF2A40"/>
    <w:rsid w:val="00EF4CF0"/>
    <w:rsid w:val="00EF691C"/>
    <w:rsid w:val="00EF75A4"/>
    <w:rsid w:val="00F06C72"/>
    <w:rsid w:val="00F23310"/>
    <w:rsid w:val="00F36F9D"/>
    <w:rsid w:val="00F43C72"/>
    <w:rsid w:val="00F55397"/>
    <w:rsid w:val="00F7269F"/>
    <w:rsid w:val="00F76ACC"/>
    <w:rsid w:val="00F81FB6"/>
    <w:rsid w:val="00F95F46"/>
    <w:rsid w:val="00FD23D6"/>
    <w:rsid w:val="00FE307F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433A"/>
  <w15:chartTrackingRefBased/>
  <w15:docId w15:val="{626C21BF-0123-48D4-823A-26CA39F6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A40"/>
    <w:rPr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51E"/>
    <w:pPr>
      <w:ind w:left="720"/>
      <w:contextualSpacing/>
    </w:pPr>
  </w:style>
  <w:style w:type="paragraph" w:styleId="Header">
    <w:name w:val="header"/>
    <w:basedOn w:val="Normal"/>
    <w:link w:val="HeaderChar"/>
    <w:rsid w:val="00C4478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HeaderChar">
    <w:name w:val="Header Char"/>
    <w:link w:val="Header"/>
    <w:rsid w:val="00C4478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4478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44784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846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9A5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751215"/>
    <w:rPr>
      <w:sz w:val="24"/>
      <w:szCs w:val="24"/>
      <w:lang w:val="en-US" w:eastAsia="ru-RU"/>
    </w:rPr>
  </w:style>
  <w:style w:type="character" w:styleId="Hyperlink">
    <w:name w:val="Hyperlink"/>
    <w:basedOn w:val="DefaultParagraphFont"/>
    <w:rsid w:val="002B6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2C1"/>
    <w:rPr>
      <w:color w:val="605E5C"/>
      <w:shd w:val="clear" w:color="auto" w:fill="E1DFDD"/>
    </w:rPr>
  </w:style>
  <w:style w:type="table" w:styleId="TableGrid">
    <w:name w:val="Table Grid"/>
    <w:basedOn w:val="TableNormal"/>
    <w:rsid w:val="009F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Turcan&amp;Turcan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Animus</dc:creator>
  <cp:keywords/>
  <cp:lastModifiedBy>Octavian Cazac</cp:lastModifiedBy>
  <cp:revision>2</cp:revision>
  <dcterms:created xsi:type="dcterms:W3CDTF">2025-06-06T13:00:00Z</dcterms:created>
  <dcterms:modified xsi:type="dcterms:W3CDTF">2025-06-06T13:00:00Z</dcterms:modified>
</cp:coreProperties>
</file>